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A6346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D04E02"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2B3DA1">
        <w:rPr>
          <w:rFonts w:ascii="Benguiat Bk BT" w:hAnsi="Benguiat Bk BT"/>
          <w:b/>
          <w:sz w:val="48"/>
          <w:szCs w:val="48"/>
        </w:rPr>
        <w:t>Reglamento</w:t>
      </w:r>
      <w:r w:rsidRPr="00D04E02">
        <w:rPr>
          <w:rFonts w:ascii="Benguiat Bk BT" w:hAnsi="Benguiat Bk BT"/>
          <w:sz w:val="48"/>
          <w:szCs w:val="48"/>
        </w:rPr>
        <w:t xml:space="preserve"> </w:t>
      </w:r>
      <w:r w:rsidR="00EA0B7F">
        <w:rPr>
          <w:rFonts w:ascii="Benguiat Bk BT" w:hAnsi="Benguiat Bk BT" w:cs="Arial"/>
          <w:b/>
          <w:bCs/>
          <w:sz w:val="48"/>
          <w:szCs w:val="48"/>
        </w:rPr>
        <w:t>Inter</w:t>
      </w:r>
      <w:r w:rsidR="008E3513">
        <w:rPr>
          <w:rFonts w:ascii="Benguiat Bk BT" w:hAnsi="Benguiat Bk BT" w:cs="Arial"/>
          <w:b/>
          <w:bCs/>
          <w:sz w:val="48"/>
          <w:szCs w:val="48"/>
        </w:rPr>
        <w:t>ior</w:t>
      </w:r>
      <w:r w:rsidR="00EA0B7F">
        <w:rPr>
          <w:rFonts w:ascii="Benguiat Bk BT" w:hAnsi="Benguiat Bk BT" w:cs="Arial"/>
          <w:b/>
          <w:bCs/>
          <w:sz w:val="48"/>
          <w:szCs w:val="48"/>
        </w:rPr>
        <w:t xml:space="preserve"> de </w:t>
      </w:r>
      <w:r w:rsidR="008E3513">
        <w:rPr>
          <w:rFonts w:ascii="Benguiat Bk BT" w:hAnsi="Benguiat Bk BT" w:cs="Arial"/>
          <w:b/>
          <w:bCs/>
          <w:sz w:val="48"/>
          <w:szCs w:val="48"/>
        </w:rPr>
        <w:t>la Unidad de Información P</w:t>
      </w:r>
      <w:bookmarkStart w:id="0" w:name="_GoBack"/>
      <w:bookmarkEnd w:id="0"/>
      <w:r w:rsidR="008E3513">
        <w:rPr>
          <w:rFonts w:ascii="Benguiat Bk BT" w:hAnsi="Benguiat Bk BT" w:cs="Arial"/>
          <w:b/>
          <w:bCs/>
          <w:sz w:val="48"/>
          <w:szCs w:val="48"/>
        </w:rPr>
        <w:t>ública del Poder Judicial del Estado de Tamaulipas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D04E02"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BC646E"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BC646E"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BC646E"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BC646E"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BC646E"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BC646E" w:rsidRPr="00D04E02" w:rsidRDefault="00BC646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BC646E"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8E3513">
        <w:rPr>
          <w:rFonts w:ascii="Arial" w:hAnsi="Arial" w:cs="Arial"/>
          <w:b/>
          <w:sz w:val="20"/>
        </w:rPr>
        <w:t>10</w:t>
      </w:r>
      <w:r w:rsidR="00EA0B7F">
        <w:rPr>
          <w:rFonts w:ascii="Arial" w:hAnsi="Arial" w:cs="Arial"/>
          <w:b/>
          <w:sz w:val="20"/>
        </w:rPr>
        <w:t xml:space="preserve"> de </w:t>
      </w:r>
      <w:r w:rsidR="008E3513">
        <w:rPr>
          <w:rFonts w:ascii="Arial" w:hAnsi="Arial" w:cs="Arial"/>
          <w:b/>
          <w:sz w:val="20"/>
        </w:rPr>
        <w:t>enero</w:t>
      </w:r>
      <w:r w:rsidR="00EA0B7F">
        <w:rPr>
          <w:rFonts w:ascii="Arial" w:hAnsi="Arial" w:cs="Arial"/>
          <w:b/>
          <w:sz w:val="20"/>
        </w:rPr>
        <w:t xml:space="preserve"> de 201</w:t>
      </w:r>
      <w:r w:rsidR="008E3513">
        <w:rPr>
          <w:rFonts w:ascii="Arial" w:hAnsi="Arial" w:cs="Arial"/>
          <w:b/>
          <w:sz w:val="20"/>
        </w:rPr>
        <w:t>3</w:t>
      </w:r>
      <w:r w:rsidR="00230651">
        <w:rPr>
          <w:rFonts w:ascii="Arial" w:hAnsi="Arial" w:cs="Arial"/>
          <w:b/>
          <w:sz w:val="20"/>
        </w:rPr>
        <w:t>.</w:t>
      </w:r>
    </w:p>
    <w:p w:rsidR="00581091" w:rsidRPr="00581091" w:rsidRDefault="004F5922" w:rsidP="00581091">
      <w:pPr>
        <w:pStyle w:val="Style1"/>
        <w:kinsoku w:val="0"/>
        <w:autoSpaceDE/>
        <w:autoSpaceDN/>
        <w:adjustRightInd/>
        <w:ind w:left="567" w:right="567" w:firstLine="567"/>
        <w:jc w:val="center"/>
        <w:rPr>
          <w:rFonts w:ascii="Arial" w:hAnsi="Arial" w:cs="Arial"/>
          <w:b/>
          <w:bCs/>
          <w:sz w:val="20"/>
          <w:szCs w:val="20"/>
        </w:rPr>
      </w:pPr>
      <w:r w:rsidRPr="00CE2A71">
        <w:rPr>
          <w:b/>
        </w:rPr>
        <w:br w:type="page"/>
      </w:r>
      <w:r w:rsidR="00581091" w:rsidRPr="00581091">
        <w:rPr>
          <w:rFonts w:ascii="Arial" w:hAnsi="Arial" w:cs="Arial"/>
          <w:b/>
          <w:sz w:val="20"/>
          <w:szCs w:val="20"/>
        </w:rPr>
        <w:lastRenderedPageBreak/>
        <w:t>H. SUPREMO TRIBUNAL DE JUSTICIA</w:t>
      </w:r>
    </w:p>
    <w:p w:rsidR="00581091" w:rsidRPr="00581091" w:rsidRDefault="00581091" w:rsidP="00581091">
      <w:pPr>
        <w:ind w:left="567" w:right="567" w:firstLine="567"/>
        <w:jc w:val="both"/>
        <w:rPr>
          <w:rFonts w:ascii="Arial" w:hAnsi="Arial" w:cs="Arial"/>
          <w:b/>
          <w:sz w:val="20"/>
          <w:szCs w:val="20"/>
          <w:lang w:val="es-MX" w:eastAsia="en-US"/>
        </w:rPr>
      </w:pP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 xml:space="preserve">En sesión celebrada en fecha diecinueve de diciembre de dos mil doce, el Pleno del Consejo de </w:t>
      </w:r>
      <w:smartTag w:uri="urn:schemas-microsoft-com:office:smarttags" w:element="PersonName">
        <w:smartTagPr>
          <w:attr w:name="ProductID" w:val="la Judicatura"/>
        </w:smartTagPr>
        <w:r w:rsidRPr="00581091">
          <w:rPr>
            <w:rFonts w:ascii="Arial" w:hAnsi="Arial" w:cs="Arial"/>
            <w:b/>
            <w:sz w:val="20"/>
            <w:szCs w:val="20"/>
            <w:lang w:val="es-MX" w:eastAsia="en-US"/>
          </w:rPr>
          <w:t>la Judicatura</w:t>
        </w:r>
      </w:smartTag>
      <w:r w:rsidRPr="00581091">
        <w:rPr>
          <w:rFonts w:ascii="Arial" w:hAnsi="Arial" w:cs="Arial"/>
          <w:b/>
          <w:sz w:val="20"/>
          <w:szCs w:val="20"/>
          <w:lang w:val="es-MX" w:eastAsia="en-US"/>
        </w:rPr>
        <w:t xml:space="preserve"> del Estado, entre otros, emitió el siguiente acuerdo</w:t>
      </w:r>
      <w:proofErr w:type="gramStart"/>
      <w:r w:rsidRPr="00581091">
        <w:rPr>
          <w:rFonts w:ascii="Arial" w:hAnsi="Arial" w:cs="Arial"/>
          <w:b/>
          <w:sz w:val="20"/>
          <w:szCs w:val="20"/>
          <w:lang w:val="es-MX" w:eastAsia="en-US"/>
        </w:rPr>
        <w:t>:-----------------------------------</w:t>
      </w:r>
      <w:proofErr w:type="gramEnd"/>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Ciudad Victoria, Tamaulipas, a diecinueve de diciembre de dos mil doce.-----------------------------</w:t>
      </w: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V i s t a</w:t>
      </w:r>
      <w:r w:rsidRPr="00581091">
        <w:rPr>
          <w:rFonts w:ascii="Arial" w:hAnsi="Arial" w:cs="Arial"/>
          <w:sz w:val="20"/>
          <w:szCs w:val="20"/>
          <w:lang w:val="es-MX" w:eastAsia="en-US"/>
        </w:rPr>
        <w:t xml:space="preserve"> la anterior propuesta que realiza el Magistrado Presidente, para expedir el Reglamento Interior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del Poder Judicial del Estado, al tenor del proyecto presentado; y,-----------------------------------------------------------------------------------------------------</w:t>
      </w:r>
      <w:r>
        <w:rPr>
          <w:rFonts w:ascii="Arial" w:hAnsi="Arial" w:cs="Arial"/>
          <w:sz w:val="20"/>
          <w:szCs w:val="20"/>
          <w:lang w:val="es-MX" w:eastAsia="en-US"/>
        </w:rPr>
        <w:t>-------------------</w:t>
      </w:r>
    </w:p>
    <w:p w:rsidR="00581091" w:rsidRPr="00581091" w:rsidRDefault="00581091" w:rsidP="00581091">
      <w:pPr>
        <w:ind w:left="284" w:right="50"/>
        <w:jc w:val="center"/>
        <w:rPr>
          <w:rFonts w:ascii="Arial" w:hAnsi="Arial" w:cs="Arial"/>
          <w:sz w:val="20"/>
          <w:szCs w:val="20"/>
          <w:lang w:val="pt-BR" w:eastAsia="en-US"/>
        </w:rPr>
      </w:pPr>
    </w:p>
    <w:p w:rsidR="00581091" w:rsidRDefault="00581091" w:rsidP="00581091">
      <w:pPr>
        <w:ind w:left="284" w:right="50"/>
        <w:jc w:val="both"/>
        <w:rPr>
          <w:rFonts w:ascii="Arial" w:hAnsi="Arial" w:cs="Arial"/>
          <w:sz w:val="20"/>
          <w:szCs w:val="20"/>
          <w:lang w:val="pt-BR" w:eastAsia="en-US"/>
        </w:rPr>
      </w:pPr>
      <w:r w:rsidRPr="00581091">
        <w:rPr>
          <w:rFonts w:ascii="Arial" w:hAnsi="Arial" w:cs="Arial"/>
          <w:sz w:val="20"/>
          <w:szCs w:val="20"/>
          <w:lang w:val="pt-BR" w:eastAsia="en-US"/>
        </w:rPr>
        <w:t xml:space="preserve">------------------------------------------------- </w:t>
      </w:r>
      <w:r w:rsidRPr="00581091">
        <w:rPr>
          <w:rFonts w:ascii="Arial" w:hAnsi="Arial" w:cs="Arial"/>
          <w:b/>
          <w:sz w:val="20"/>
          <w:szCs w:val="20"/>
          <w:lang w:val="pt-BR" w:eastAsia="en-US"/>
        </w:rPr>
        <w:t>C O N S I D E R A N D O</w:t>
      </w:r>
      <w:r w:rsidRPr="00581091">
        <w:rPr>
          <w:rFonts w:ascii="Arial" w:hAnsi="Arial" w:cs="Arial"/>
          <w:sz w:val="20"/>
          <w:szCs w:val="20"/>
          <w:lang w:val="pt-BR" w:eastAsia="en-US"/>
        </w:rPr>
        <w:t xml:space="preserve"> ------------------------------------------------</w:t>
      </w:r>
      <w:r>
        <w:rPr>
          <w:rFonts w:ascii="Arial" w:hAnsi="Arial" w:cs="Arial"/>
          <w:sz w:val="20"/>
          <w:szCs w:val="20"/>
          <w:lang w:val="pt-BR" w:eastAsia="en-US"/>
        </w:rPr>
        <w:t>-------</w:t>
      </w:r>
    </w:p>
    <w:p w:rsidR="00581091" w:rsidRPr="00581091" w:rsidRDefault="00581091" w:rsidP="00581091">
      <w:pPr>
        <w:ind w:left="284" w:right="50"/>
        <w:jc w:val="both"/>
        <w:rPr>
          <w:rFonts w:ascii="Arial" w:hAnsi="Arial" w:cs="Arial"/>
          <w:sz w:val="20"/>
          <w:szCs w:val="20"/>
          <w:lang w:val="pt-BR" w:eastAsia="en-US"/>
        </w:rPr>
      </w:pPr>
    </w:p>
    <w:p w:rsidR="00581091" w:rsidRDefault="00581091" w:rsidP="00581091">
      <w:pPr>
        <w:tabs>
          <w:tab w:val="left" w:pos="9498"/>
        </w:tabs>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 xml:space="preserve">I.- </w:t>
      </w:r>
      <w:r w:rsidRPr="00581091">
        <w:rPr>
          <w:rFonts w:ascii="Arial" w:hAnsi="Arial" w:cs="Arial"/>
          <w:sz w:val="20"/>
          <w:szCs w:val="20"/>
          <w:lang w:val="es-MX" w:eastAsia="en-US"/>
        </w:rPr>
        <w:t xml:space="preserve">Que con las reformas a </w:t>
      </w:r>
      <w:smartTag w:uri="urn:schemas-microsoft-com:office:smarttags" w:element="PersonName">
        <w:smartTagPr>
          <w:attr w:name="ProductID" w:val="la Constituci￳n Pol￭tica"/>
        </w:smartTagPr>
        <w:r w:rsidRPr="00581091">
          <w:rPr>
            <w:rFonts w:ascii="Arial" w:hAnsi="Arial" w:cs="Arial"/>
            <w:sz w:val="20"/>
            <w:szCs w:val="20"/>
            <w:lang w:val="es-MX" w:eastAsia="en-US"/>
          </w:rPr>
          <w:t>la Constitución Política</w:t>
        </w:r>
      </w:smartTag>
      <w:r w:rsidRPr="00581091">
        <w:rPr>
          <w:rFonts w:ascii="Arial" w:hAnsi="Arial" w:cs="Arial"/>
          <w:sz w:val="20"/>
          <w:szCs w:val="20"/>
          <w:lang w:val="es-MX" w:eastAsia="en-US"/>
        </w:rPr>
        <w:t xml:space="preserve"> del Estado mediante Decreto número LX-706 del Honorable Congreso del Estado, publicado en el Periódico Oficial Número 72 del miércoles diecisiete de junio de dos mil nueve, se instituyó en la esfera del Poder Judicial al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como órgano del mismo, con independencia técnica, de gestión y para emitir sus resoluciones, las cuales, por regla general, serán definitivas e inatacables, salvo las que se refieran a la adscripción y remoción de jueces</w:t>
      </w:r>
      <w:r>
        <w:rPr>
          <w:rFonts w:ascii="Arial" w:hAnsi="Arial" w:cs="Arial"/>
          <w:sz w:val="20"/>
          <w:szCs w:val="20"/>
          <w:lang w:val="es-MX" w:eastAsia="en-US"/>
        </w:rPr>
        <w:t>;----------------------------------------------------------------------------------------------------------------------------------</w:t>
      </w:r>
    </w:p>
    <w:p w:rsidR="00581091" w:rsidRP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 xml:space="preserve">II.- </w:t>
      </w:r>
      <w:r w:rsidRPr="00581091">
        <w:rPr>
          <w:rFonts w:ascii="Arial" w:hAnsi="Arial" w:cs="Arial"/>
          <w:sz w:val="20"/>
          <w:szCs w:val="20"/>
          <w:lang w:val="es-MX" w:eastAsia="en-US"/>
        </w:rPr>
        <w:t xml:space="preserve">Que de conformidad con los párrafos segundo y tercero del Artículo 100 de </w:t>
      </w:r>
      <w:smartTag w:uri="urn:schemas-microsoft-com:office:smarttags" w:element="PersonName">
        <w:smartTagPr>
          <w:attr w:name="ProductID" w:val="la Constituci￳n Pol￭tica"/>
        </w:smartTagPr>
        <w:r w:rsidRPr="00581091">
          <w:rPr>
            <w:rFonts w:ascii="Arial" w:hAnsi="Arial" w:cs="Arial"/>
            <w:sz w:val="20"/>
            <w:szCs w:val="20"/>
            <w:lang w:val="es-MX" w:eastAsia="en-US"/>
          </w:rPr>
          <w:t>la Constitución Política</w:t>
        </w:r>
      </w:smartTag>
      <w:r w:rsidRPr="00581091">
        <w:rPr>
          <w:rFonts w:ascii="Arial" w:hAnsi="Arial" w:cs="Arial"/>
          <w:sz w:val="20"/>
          <w:szCs w:val="20"/>
          <w:lang w:val="es-MX" w:eastAsia="en-US"/>
        </w:rPr>
        <w:t xml:space="preserve"> del Estado, la administración, vigilancia y disciplina del Poder Judicial del Estado, con excepción del Pleno del Supremo Tribunal de Justicia y del Tribunal Electoral del Poder Judicial del Estado, estará a cargo del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w:t>
      </w:r>
      <w:r>
        <w:rPr>
          <w:rFonts w:ascii="Arial" w:hAnsi="Arial" w:cs="Arial"/>
          <w:sz w:val="20"/>
          <w:szCs w:val="20"/>
          <w:lang w:val="es-MX" w:eastAsia="en-US"/>
        </w:rPr>
        <w:t>----------------------------</w:t>
      </w:r>
    </w:p>
    <w:p w:rsidR="00581091" w:rsidRP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 xml:space="preserve">III.- </w:t>
      </w:r>
      <w:r w:rsidRPr="00581091">
        <w:rPr>
          <w:rFonts w:ascii="Arial" w:hAnsi="Arial" w:cs="Arial"/>
          <w:sz w:val="20"/>
          <w:szCs w:val="20"/>
          <w:lang w:val="es-MX" w:eastAsia="en-US"/>
        </w:rPr>
        <w:t xml:space="preserve">Congruente con lo anterior, el Artículo 114, apartado B, fracción XV, de </w:t>
      </w:r>
      <w:smartTag w:uri="urn:schemas-microsoft-com:office:smarttags" w:element="PersonName">
        <w:smartTagPr>
          <w:attr w:name="ProductID" w:val="la Constituci￳n Pol￭tica"/>
        </w:smartTagPr>
        <w:r w:rsidRPr="00581091">
          <w:rPr>
            <w:rFonts w:ascii="Arial" w:hAnsi="Arial" w:cs="Arial"/>
            <w:sz w:val="20"/>
            <w:szCs w:val="20"/>
            <w:lang w:val="es-MX" w:eastAsia="en-US"/>
          </w:rPr>
          <w:t>la Constitución Política</w:t>
        </w:r>
      </w:smartTag>
      <w:r w:rsidRPr="00581091">
        <w:rPr>
          <w:rFonts w:ascii="Arial" w:hAnsi="Arial" w:cs="Arial"/>
          <w:sz w:val="20"/>
          <w:szCs w:val="20"/>
          <w:lang w:val="es-MX" w:eastAsia="en-US"/>
        </w:rPr>
        <w:t xml:space="preserve"> del Estado, confiere al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entre otras atribuciones, la de elaborar los proyectos de reglamentos y acuerdos necesarios para el funcionamiento del Poder Judicial, excepto los tendientes a mejorar la impartición de justicia y los relativos al funcionamiento y organización del Pleno del Supremo Tribunal de Justicia y del Tribunal Electoral; misma facultad que reproduce el Artículo 122, fracción XVI, de </w:t>
      </w:r>
      <w:smartTag w:uri="urn:schemas-microsoft-com:office:smarttags" w:element="PersonName">
        <w:smartTagPr>
          <w:attr w:name="ProductID" w:val="la Ley Org￡nica"/>
        </w:smartTagPr>
        <w:r w:rsidRPr="00581091">
          <w:rPr>
            <w:rFonts w:ascii="Arial" w:hAnsi="Arial" w:cs="Arial"/>
            <w:sz w:val="20"/>
            <w:szCs w:val="20"/>
            <w:lang w:val="es-MX" w:eastAsia="en-US"/>
          </w:rPr>
          <w:t>la Ley Orgánica</w:t>
        </w:r>
      </w:smartTag>
      <w:r w:rsidRPr="00581091">
        <w:rPr>
          <w:rFonts w:ascii="Arial" w:hAnsi="Arial" w:cs="Arial"/>
          <w:sz w:val="20"/>
          <w:szCs w:val="20"/>
          <w:lang w:val="es-MX" w:eastAsia="en-US"/>
        </w:rPr>
        <w:t xml:space="preserve"> del Poder Judicial;-----------------------</w:t>
      </w:r>
      <w:r>
        <w:rPr>
          <w:rFonts w:ascii="Arial" w:hAnsi="Arial" w:cs="Arial"/>
          <w:sz w:val="20"/>
          <w:szCs w:val="20"/>
          <w:lang w:val="es-MX" w:eastAsia="en-US"/>
        </w:rPr>
        <w:t>------------------------------------------------------------------</w:t>
      </w:r>
    </w:p>
    <w:p w:rsidR="00581091" w:rsidRP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 xml:space="preserve">IV.- </w:t>
      </w:r>
      <w:r w:rsidRPr="00581091">
        <w:rPr>
          <w:rFonts w:ascii="Arial" w:hAnsi="Arial" w:cs="Arial"/>
          <w:sz w:val="20"/>
          <w:szCs w:val="20"/>
          <w:lang w:val="es-MX" w:eastAsia="en-US"/>
        </w:rPr>
        <w:t xml:space="preserve">Que de conformidad con los artículos 121, párrafo noveno, fracción VII, y 179 de </w:t>
      </w:r>
      <w:smartTag w:uri="urn:schemas-microsoft-com:office:smarttags" w:element="PersonName">
        <w:smartTagPr>
          <w:attr w:name="ProductID" w:val="la Ley Org￡nica"/>
        </w:smartTagPr>
        <w:r w:rsidRPr="00581091">
          <w:rPr>
            <w:rFonts w:ascii="Arial" w:hAnsi="Arial" w:cs="Arial"/>
            <w:sz w:val="20"/>
            <w:szCs w:val="20"/>
            <w:lang w:val="es-MX" w:eastAsia="en-US"/>
          </w:rPr>
          <w:t>la Ley Orgánica</w:t>
        </w:r>
      </w:smartTag>
      <w:r w:rsidRPr="00581091">
        <w:rPr>
          <w:rFonts w:ascii="Arial" w:hAnsi="Arial" w:cs="Arial"/>
          <w:sz w:val="20"/>
          <w:szCs w:val="20"/>
          <w:lang w:val="es-MX" w:eastAsia="en-US"/>
        </w:rPr>
        <w:t xml:space="preserve"> del Poder Judicial del Estado, sin perjuicio de las que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considere necesario crear cuando así requiera para el mejor desempeño del Poder Judicial, tendrá bajo su mando y supervisión, entre otras dependencias, la de </w:t>
      </w:r>
      <w:proofErr w:type="spellStart"/>
      <w:r w:rsidRPr="00581091">
        <w:rPr>
          <w:rFonts w:ascii="Arial" w:hAnsi="Arial" w:cs="Arial"/>
          <w:sz w:val="20"/>
          <w:szCs w:val="20"/>
          <w:lang w:val="es-MX" w:eastAsia="en-US"/>
        </w:rPr>
        <w:t>Visitaduría</w:t>
      </w:r>
      <w:proofErr w:type="spellEnd"/>
      <w:r w:rsidRPr="00581091">
        <w:rPr>
          <w:rFonts w:ascii="Arial" w:hAnsi="Arial" w:cs="Arial"/>
          <w:sz w:val="20"/>
          <w:szCs w:val="20"/>
          <w:lang w:val="es-MX" w:eastAsia="en-US"/>
        </w:rPr>
        <w:t xml:space="preserve"> Judicial; la cual estará a cargo de un Jefe de Departamento y el personal que determine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dependencia a la que corresponde, atender las consultas vía correo electrónico y recabar información de las distintas ramas del Poder Judicial del Estado, actualizar la información de oficio y demás disponible en la página web del Poder Judicial, resolver las consultas de información pública presentadas por los interesados, elaborar el proyecto de reglamento interior para su aprobación por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supervisar el Centro de Orientación e Información, y las demás que le asigne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w:t>
      </w:r>
      <w:r>
        <w:rPr>
          <w:rFonts w:ascii="Arial" w:hAnsi="Arial" w:cs="Arial"/>
          <w:sz w:val="20"/>
          <w:szCs w:val="20"/>
          <w:lang w:val="es-MX" w:eastAsia="en-US"/>
        </w:rPr>
        <w:t>---------------------------------------------------------------</w:t>
      </w:r>
    </w:p>
    <w:p w:rsidR="00581091" w:rsidRP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 xml:space="preserve">V.- </w:t>
      </w:r>
      <w:r w:rsidRPr="00581091">
        <w:rPr>
          <w:rFonts w:ascii="Arial" w:hAnsi="Arial" w:cs="Arial"/>
          <w:sz w:val="20"/>
          <w:szCs w:val="20"/>
          <w:lang w:val="es-MX" w:eastAsia="en-US"/>
        </w:rPr>
        <w:t xml:space="preserve">Que en el anterior contexto, con la finalidad de establecer la organización y funcionamiento, así como las reglas de operación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de conformidad con lo dispuesto en el artículo 179, fracción V, de </w:t>
      </w:r>
      <w:smartTag w:uri="urn:schemas-microsoft-com:office:smarttags" w:element="PersonName">
        <w:smartTagPr>
          <w:attr w:name="ProductID" w:val="la Ley Org￡nica"/>
        </w:smartTagPr>
        <w:r w:rsidRPr="00581091">
          <w:rPr>
            <w:rFonts w:ascii="Arial" w:hAnsi="Arial" w:cs="Arial"/>
            <w:sz w:val="20"/>
            <w:szCs w:val="20"/>
            <w:lang w:val="es-MX" w:eastAsia="en-US"/>
          </w:rPr>
          <w:t>la Ley Orgánica</w:t>
        </w:r>
      </w:smartTag>
      <w:r w:rsidRPr="00581091">
        <w:rPr>
          <w:rFonts w:ascii="Arial" w:hAnsi="Arial" w:cs="Arial"/>
          <w:sz w:val="20"/>
          <w:szCs w:val="20"/>
          <w:lang w:val="es-MX" w:eastAsia="en-US"/>
        </w:rPr>
        <w:t xml:space="preserve"> del Poder Judicial del Estado, fue puesto a consideración el proyecto de reglamento respectivo; por lo que, en uso de las correspondientes atribuciones que a este Pleno del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le confieren las disposiciones legales invocadas, se considera oportuno emitir las disposiciones reglamentarias correspondientes. Es por todo lo anterior y con apoyo en lo dispuesto por los artículos 121 y 122, fracción XIX, de </w:t>
      </w:r>
      <w:smartTag w:uri="urn:schemas-microsoft-com:office:smarttags" w:element="PersonName">
        <w:smartTagPr>
          <w:attr w:name="ProductID" w:val="la Ley Org￡nica"/>
        </w:smartTagPr>
        <w:r w:rsidRPr="00581091">
          <w:rPr>
            <w:rFonts w:ascii="Arial" w:hAnsi="Arial" w:cs="Arial"/>
            <w:sz w:val="20"/>
            <w:szCs w:val="20"/>
            <w:lang w:val="es-MX" w:eastAsia="en-US"/>
          </w:rPr>
          <w:t>la Ley Orgánica</w:t>
        </w:r>
      </w:smartTag>
      <w:r w:rsidRPr="00581091">
        <w:rPr>
          <w:rFonts w:ascii="Arial" w:hAnsi="Arial" w:cs="Arial"/>
          <w:sz w:val="20"/>
          <w:szCs w:val="20"/>
          <w:lang w:val="es-MX" w:eastAsia="en-US"/>
        </w:rPr>
        <w:t xml:space="preserve"> del Poder Judicial del Estado, que este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ha tenido a bien emitir el siguiente:------------------</w:t>
      </w:r>
      <w:r>
        <w:rPr>
          <w:rFonts w:ascii="Arial" w:hAnsi="Arial" w:cs="Arial"/>
          <w:sz w:val="20"/>
          <w:szCs w:val="20"/>
          <w:lang w:val="es-MX" w:eastAsia="en-US"/>
        </w:rPr>
        <w:t>------------------</w:t>
      </w:r>
    </w:p>
    <w:p w:rsid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es-MX" w:eastAsia="en-US"/>
        </w:rPr>
      </w:pPr>
    </w:p>
    <w:p w:rsidR="00581091" w:rsidRPr="00581091" w:rsidRDefault="00581091" w:rsidP="00581091">
      <w:pPr>
        <w:ind w:left="284" w:right="50"/>
        <w:jc w:val="both"/>
        <w:rPr>
          <w:rFonts w:ascii="Arial" w:hAnsi="Arial" w:cs="Arial"/>
          <w:sz w:val="20"/>
          <w:szCs w:val="20"/>
          <w:lang w:val="es-MX" w:eastAsia="en-US"/>
        </w:rPr>
      </w:pPr>
    </w:p>
    <w:p w:rsidR="00581091" w:rsidRDefault="00581091" w:rsidP="00581091">
      <w:pPr>
        <w:ind w:left="284" w:right="50"/>
        <w:jc w:val="both"/>
        <w:rPr>
          <w:rFonts w:ascii="Arial" w:hAnsi="Arial" w:cs="Arial"/>
          <w:sz w:val="20"/>
          <w:szCs w:val="20"/>
          <w:lang w:val="pt-BR" w:eastAsia="en-US"/>
        </w:rPr>
      </w:pPr>
      <w:r w:rsidRPr="00581091">
        <w:rPr>
          <w:rFonts w:ascii="Arial" w:hAnsi="Arial" w:cs="Arial"/>
          <w:sz w:val="20"/>
          <w:szCs w:val="20"/>
          <w:lang w:val="pt-BR" w:eastAsia="en-US"/>
        </w:rPr>
        <w:t xml:space="preserve">-------------------------------------------------------- </w:t>
      </w:r>
      <w:r w:rsidRPr="00581091">
        <w:rPr>
          <w:rFonts w:ascii="Arial" w:hAnsi="Arial" w:cs="Arial"/>
          <w:b/>
          <w:sz w:val="20"/>
          <w:szCs w:val="20"/>
          <w:lang w:val="pt-BR" w:eastAsia="en-US"/>
        </w:rPr>
        <w:t>A C U E R D O</w:t>
      </w:r>
      <w:r w:rsidRPr="00581091">
        <w:rPr>
          <w:rFonts w:ascii="Arial" w:hAnsi="Arial" w:cs="Arial"/>
          <w:sz w:val="20"/>
          <w:szCs w:val="20"/>
          <w:lang w:val="pt-BR" w:eastAsia="en-US"/>
        </w:rPr>
        <w:t xml:space="preserve"> ------------------------------------------------------</w:t>
      </w:r>
      <w:r>
        <w:rPr>
          <w:rFonts w:ascii="Arial" w:hAnsi="Arial" w:cs="Arial"/>
          <w:sz w:val="20"/>
          <w:szCs w:val="20"/>
          <w:lang w:val="pt-BR" w:eastAsia="en-US"/>
        </w:rPr>
        <w:t>-------</w:t>
      </w:r>
    </w:p>
    <w:p w:rsidR="00581091" w:rsidRPr="00581091" w:rsidRDefault="00581091" w:rsidP="00581091">
      <w:pPr>
        <w:ind w:left="284" w:right="50"/>
        <w:jc w:val="both"/>
        <w:rPr>
          <w:rFonts w:ascii="Arial" w:hAnsi="Arial" w:cs="Arial"/>
          <w:sz w:val="20"/>
          <w:szCs w:val="20"/>
          <w:lang w:val="pt-BR" w:eastAsia="en-US"/>
        </w:rPr>
      </w:pP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sz w:val="20"/>
          <w:szCs w:val="20"/>
          <w:lang w:val="pt-BR" w:eastAsia="en-US"/>
        </w:rPr>
        <w:t xml:space="preserve">----- </w:t>
      </w:r>
      <w:r w:rsidRPr="00581091">
        <w:rPr>
          <w:rFonts w:ascii="Arial" w:hAnsi="Arial" w:cs="Arial"/>
          <w:b/>
          <w:sz w:val="20"/>
          <w:szCs w:val="20"/>
          <w:lang w:val="pt-BR" w:eastAsia="en-US"/>
        </w:rPr>
        <w:t>Primero.-</w:t>
      </w:r>
      <w:r w:rsidRPr="00581091">
        <w:rPr>
          <w:rFonts w:ascii="Arial" w:hAnsi="Arial" w:cs="Arial"/>
          <w:b/>
          <w:sz w:val="20"/>
          <w:szCs w:val="20"/>
          <w:lang w:val="pt-BR" w:eastAsia="en-US"/>
        </w:rPr>
        <w:tab/>
      </w:r>
      <w:r w:rsidRPr="00581091">
        <w:rPr>
          <w:rFonts w:ascii="Arial" w:hAnsi="Arial" w:cs="Arial"/>
          <w:sz w:val="20"/>
          <w:szCs w:val="20"/>
          <w:lang w:val="es-MX" w:eastAsia="en-US"/>
        </w:rPr>
        <w:t xml:space="preserve">Se aprueba el proyecto de Reglamento Interior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del Poder Judicial del Estado de Tamaulipas, y en consecuencia, al tenor de las disposiciones siguientes, se expide el siguiente:---------------------------------------------------------------------------------------</w:t>
      </w:r>
      <w:r>
        <w:rPr>
          <w:rFonts w:ascii="Arial" w:hAnsi="Arial" w:cs="Arial"/>
          <w:sz w:val="20"/>
          <w:szCs w:val="20"/>
          <w:lang w:val="es-MX" w:eastAsia="en-US"/>
        </w:rPr>
        <w:t>-------</w:t>
      </w:r>
    </w:p>
    <w:p w:rsidR="00581091" w:rsidRPr="00581091" w:rsidRDefault="00581091" w:rsidP="00581091">
      <w:pPr>
        <w:ind w:left="284" w:right="50" w:firstLine="567"/>
        <w:jc w:val="both"/>
        <w:rPr>
          <w:rFonts w:ascii="Arial" w:hAnsi="Arial" w:cs="Arial"/>
          <w:b/>
          <w:iCs/>
          <w:sz w:val="20"/>
          <w:szCs w:val="20"/>
          <w:lang w:val="es-MX" w:eastAsia="en-US"/>
        </w:rPr>
      </w:pPr>
    </w:p>
    <w:p w:rsidR="00581091" w:rsidRPr="00581091" w:rsidRDefault="00581091" w:rsidP="00581091">
      <w:pPr>
        <w:ind w:left="284" w:right="50"/>
        <w:jc w:val="center"/>
        <w:rPr>
          <w:rFonts w:ascii="Arial" w:hAnsi="Arial" w:cs="Arial"/>
          <w:b/>
          <w:iCs/>
          <w:sz w:val="20"/>
          <w:szCs w:val="20"/>
          <w:lang w:val="es-MX" w:eastAsia="en-US"/>
        </w:rPr>
      </w:pPr>
      <w:r w:rsidRPr="00581091">
        <w:rPr>
          <w:rFonts w:ascii="Arial" w:hAnsi="Arial" w:cs="Arial"/>
          <w:b/>
          <w:iCs/>
          <w:sz w:val="20"/>
          <w:szCs w:val="20"/>
          <w:lang w:val="es-MX" w:eastAsia="en-US"/>
        </w:rPr>
        <w:t xml:space="preserve">REGLAMENTO INTERIOR DE LA UNIDAD DE INFORMACIÓN PÚBLICA </w:t>
      </w:r>
    </w:p>
    <w:p w:rsidR="00581091" w:rsidRPr="00581091" w:rsidRDefault="00581091" w:rsidP="00581091">
      <w:pPr>
        <w:ind w:left="284" w:right="50"/>
        <w:jc w:val="center"/>
        <w:rPr>
          <w:rFonts w:ascii="Arial" w:hAnsi="Arial" w:cs="Arial"/>
          <w:b/>
          <w:iCs/>
          <w:sz w:val="20"/>
          <w:szCs w:val="20"/>
          <w:lang w:val="es-MX" w:eastAsia="en-US"/>
        </w:rPr>
      </w:pPr>
      <w:r w:rsidRPr="00581091">
        <w:rPr>
          <w:rFonts w:ascii="Arial" w:hAnsi="Arial" w:cs="Arial"/>
          <w:b/>
          <w:iCs/>
          <w:sz w:val="20"/>
          <w:szCs w:val="20"/>
          <w:lang w:val="es-MX" w:eastAsia="en-US"/>
        </w:rPr>
        <w:t>DEL PODER JUDICIAL DEL ESTADO DE TAMAULIPAS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TÍTULO PRIMERO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UNIDAD DE"/>
        </w:smartTagPr>
        <w:r w:rsidRPr="00581091">
          <w:rPr>
            <w:rFonts w:ascii="Arial" w:hAnsi="Arial" w:cs="Arial"/>
            <w:b/>
            <w:sz w:val="20"/>
            <w:szCs w:val="20"/>
            <w:lang w:val="es-MX" w:eastAsia="en-US"/>
          </w:rPr>
          <w:t>LA UNIDAD DE</w:t>
        </w:r>
      </w:smartTag>
      <w:r w:rsidRPr="00581091">
        <w:rPr>
          <w:rFonts w:ascii="Arial" w:hAnsi="Arial" w:cs="Arial"/>
          <w:b/>
          <w:sz w:val="20"/>
          <w:szCs w:val="20"/>
          <w:lang w:val="es-MX" w:eastAsia="en-US"/>
        </w:rPr>
        <w:t xml:space="preserve"> INFORMACIÓN PÚBLICA</w:t>
      </w:r>
    </w:p>
    <w:p w:rsidR="00581091" w:rsidRPr="00581091" w:rsidRDefault="00581091" w:rsidP="00581091">
      <w:pPr>
        <w:ind w:left="284" w:right="50"/>
        <w:jc w:val="center"/>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PRIMERO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DISPOSICIONES GENERALES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1º.-</w:t>
      </w:r>
      <w:r w:rsidRPr="00581091">
        <w:rPr>
          <w:rFonts w:ascii="Arial" w:hAnsi="Arial" w:cs="Arial"/>
          <w:b/>
          <w:sz w:val="20"/>
          <w:szCs w:val="20"/>
          <w:lang w:val="es-MX" w:eastAsia="en-US"/>
        </w:rPr>
        <w:tab/>
      </w:r>
      <w:r>
        <w:rPr>
          <w:rFonts w:ascii="Arial" w:hAnsi="Arial" w:cs="Arial"/>
          <w:b/>
          <w:sz w:val="20"/>
          <w:szCs w:val="20"/>
          <w:lang w:val="es-MX" w:eastAsia="en-US"/>
        </w:rPr>
        <w:t xml:space="preserve"> </w:t>
      </w:r>
      <w:r w:rsidRPr="00581091">
        <w:rPr>
          <w:rFonts w:ascii="Arial" w:hAnsi="Arial" w:cs="Arial"/>
          <w:sz w:val="20"/>
          <w:szCs w:val="20"/>
          <w:lang w:val="es-MX" w:eastAsia="en-US"/>
        </w:rPr>
        <w:t xml:space="preserve">El presente reglamento tiene por objeto fijar las reglas de organización y funcionamiento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establecida en el artículo 179 de </w:t>
      </w:r>
      <w:smartTag w:uri="urn:schemas-microsoft-com:office:smarttags" w:element="PersonName">
        <w:smartTagPr>
          <w:attr w:name="ProductID" w:val="RZO 2012.docaฐ䣔ġ（la Ley Org￡nica䣚Đ（&#10;la Judicatura.-䣀"/>
        </w:smartTagPr>
        <w:r w:rsidRPr="00581091">
          <w:rPr>
            <w:rFonts w:ascii="Arial" w:hAnsi="Arial" w:cs="Arial"/>
            <w:sz w:val="20"/>
            <w:szCs w:val="20"/>
            <w:lang w:val="es-MX" w:eastAsia="en-US"/>
          </w:rPr>
          <w:t>la Ley Orgánica</w:t>
        </w:r>
      </w:smartTag>
      <w:r w:rsidRPr="00581091">
        <w:rPr>
          <w:rFonts w:ascii="Arial" w:hAnsi="Arial" w:cs="Arial"/>
          <w:sz w:val="20"/>
          <w:szCs w:val="20"/>
          <w:lang w:val="es-MX" w:eastAsia="en-US"/>
        </w:rPr>
        <w:t xml:space="preserve"> del Poder Judicial del Estado de Tamaulipas.</w:t>
      </w:r>
    </w:p>
    <w:p w:rsidR="00581091" w:rsidRPr="00581091" w:rsidRDefault="00581091" w:rsidP="00581091">
      <w:pPr>
        <w:ind w:left="284" w:right="50"/>
        <w:jc w:val="both"/>
        <w:rPr>
          <w:rFonts w:ascii="Arial" w:hAnsi="Arial" w:cs="Arial"/>
          <w:b/>
          <w:sz w:val="20"/>
          <w:szCs w:val="20"/>
          <w:lang w:val="es-MX" w:eastAsia="en-US"/>
        </w:rPr>
      </w:pP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2º.-</w:t>
      </w:r>
      <w:r w:rsidRPr="00581091">
        <w:rPr>
          <w:rFonts w:ascii="Arial" w:hAnsi="Arial" w:cs="Arial"/>
          <w:b/>
          <w:sz w:val="20"/>
          <w:szCs w:val="20"/>
          <w:lang w:val="es-MX" w:eastAsia="en-US"/>
        </w:rPr>
        <w:tab/>
      </w:r>
      <w:r>
        <w:rPr>
          <w:rFonts w:ascii="Arial" w:hAnsi="Arial" w:cs="Arial"/>
          <w:b/>
          <w:sz w:val="20"/>
          <w:szCs w:val="20"/>
          <w:lang w:val="es-MX" w:eastAsia="en-US"/>
        </w:rPr>
        <w:t xml:space="preserve"> </w:t>
      </w:r>
      <w:r w:rsidRPr="00581091">
        <w:rPr>
          <w:rFonts w:ascii="Arial" w:hAnsi="Arial" w:cs="Arial"/>
          <w:sz w:val="20"/>
          <w:szCs w:val="20"/>
          <w:lang w:val="es-MX" w:eastAsia="en-US"/>
        </w:rPr>
        <w:t xml:space="preserve">La Unidad de Información Pública se ubicará en la cabecera del Primer Distrito Judicial, en la que despachará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w:t>
      </w:r>
    </w:p>
    <w:p w:rsidR="00581091" w:rsidRPr="00581091" w:rsidRDefault="00581091" w:rsidP="00581091">
      <w:pPr>
        <w:ind w:left="284" w:right="50"/>
        <w:jc w:val="both"/>
        <w:rPr>
          <w:rFonts w:ascii="Arial" w:hAnsi="Arial" w:cs="Arial"/>
          <w:b/>
          <w:sz w:val="20"/>
          <w:szCs w:val="20"/>
          <w:lang w:val="es-MX" w:eastAsia="en-US"/>
        </w:rPr>
      </w:pPr>
    </w:p>
    <w:p w:rsidR="00581091" w:rsidRPr="00581091" w:rsidRDefault="00581091" w:rsidP="00581091">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3º.-</w:t>
      </w:r>
      <w:r w:rsidRPr="00581091">
        <w:rPr>
          <w:rFonts w:ascii="Arial" w:hAnsi="Arial" w:cs="Arial"/>
          <w:b/>
          <w:sz w:val="20"/>
          <w:szCs w:val="20"/>
          <w:lang w:val="es-MX" w:eastAsia="en-US"/>
        </w:rPr>
        <w:tab/>
      </w:r>
      <w:r>
        <w:rPr>
          <w:rFonts w:ascii="Arial" w:hAnsi="Arial" w:cs="Arial"/>
          <w:b/>
          <w:sz w:val="20"/>
          <w:szCs w:val="20"/>
          <w:lang w:val="es-MX" w:eastAsia="en-US"/>
        </w:rPr>
        <w:t xml:space="preserve"> </w:t>
      </w:r>
      <w:r w:rsidRPr="00581091">
        <w:rPr>
          <w:rFonts w:ascii="Arial" w:hAnsi="Arial" w:cs="Arial"/>
          <w:sz w:val="20"/>
          <w:szCs w:val="20"/>
          <w:lang w:val="es-MX" w:eastAsia="en-US"/>
        </w:rPr>
        <w:t>La Unidad de Información Pública del Poder Judicial del Estado prestará servicio de atención al público de 9:00 a 15:00 horas, de lunes a viernes.</w:t>
      </w:r>
    </w:p>
    <w:p w:rsidR="00581091" w:rsidRPr="00581091" w:rsidRDefault="00581091" w:rsidP="00581091">
      <w:pPr>
        <w:ind w:left="284" w:right="50"/>
        <w:jc w:val="both"/>
        <w:rPr>
          <w:rFonts w:ascii="Arial" w:hAnsi="Arial" w:cs="Arial"/>
          <w:b/>
          <w:sz w:val="20"/>
          <w:szCs w:val="20"/>
          <w:lang w:val="es-MX" w:eastAsia="en-US"/>
        </w:rPr>
      </w:pPr>
    </w:p>
    <w:p w:rsidR="00581091" w:rsidRDefault="00581091" w:rsidP="00581091">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4º.-</w:t>
      </w:r>
      <w:r w:rsidRPr="00581091">
        <w:rPr>
          <w:rFonts w:ascii="Arial" w:hAnsi="Arial" w:cs="Arial"/>
          <w:b/>
          <w:sz w:val="20"/>
          <w:szCs w:val="20"/>
          <w:lang w:val="es-MX" w:eastAsia="en-US"/>
        </w:rPr>
        <w:tab/>
      </w:r>
      <w:r>
        <w:rPr>
          <w:rFonts w:ascii="Arial" w:hAnsi="Arial" w:cs="Arial"/>
          <w:b/>
          <w:sz w:val="20"/>
          <w:szCs w:val="20"/>
          <w:lang w:val="es-MX" w:eastAsia="en-US"/>
        </w:rPr>
        <w:t xml:space="preserve"> </w:t>
      </w:r>
      <w:r w:rsidRPr="00581091">
        <w:rPr>
          <w:rFonts w:ascii="Arial" w:hAnsi="Arial" w:cs="Arial"/>
          <w:sz w:val="20"/>
          <w:szCs w:val="20"/>
          <w:lang w:val="es-MX" w:eastAsia="en-US"/>
        </w:rPr>
        <w:t>Para efectos del presente Reglamento se entiende por:</w:t>
      </w:r>
    </w:p>
    <w:p w:rsidR="00581091" w:rsidRPr="00581091" w:rsidRDefault="00581091" w:rsidP="00581091">
      <w:pPr>
        <w:ind w:left="284" w:right="50"/>
        <w:jc w:val="both"/>
        <w:rPr>
          <w:rFonts w:ascii="Arial" w:hAnsi="Arial" w:cs="Arial"/>
          <w:sz w:val="20"/>
          <w:szCs w:val="20"/>
          <w:lang w:val="es-MX" w:eastAsia="en-US"/>
        </w:rPr>
      </w:pP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t>Estado:</w:t>
      </w:r>
      <w:r w:rsidRPr="00581091">
        <w:rPr>
          <w:rFonts w:ascii="Arial" w:hAnsi="Arial" w:cs="Arial"/>
          <w:sz w:val="20"/>
          <w:szCs w:val="20"/>
          <w:lang w:val="es-MX" w:eastAsia="en-US"/>
        </w:rPr>
        <w:t xml:space="preserve"> el Estado libre y soberano de Tamaulipas;</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t>Consejo:</w:t>
      </w:r>
      <w:r w:rsidRPr="00581091">
        <w:rPr>
          <w:rFonts w:ascii="Arial" w:hAnsi="Arial" w:cs="Arial"/>
          <w:sz w:val="20"/>
          <w:szCs w:val="20"/>
          <w:lang w:val="es-MX" w:eastAsia="en-US"/>
        </w:rPr>
        <w:t xml:space="preserve">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del Estado de Tamaulipas;</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t>Hábeas data:</w:t>
      </w:r>
      <w:r w:rsidRPr="00581091">
        <w:rPr>
          <w:rFonts w:ascii="Arial" w:hAnsi="Arial" w:cs="Arial"/>
          <w:sz w:val="20"/>
          <w:szCs w:val="20"/>
          <w:lang w:val="es-MX" w:eastAsia="en-US"/>
        </w:rPr>
        <w:t xml:space="preserve"> el derecho de toda persona para conocer, actualizar y enmendar cualquier archivo, registro, base o banco de datos personales donde se contenga información relativa a ella misma;</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IV.-</w:t>
      </w:r>
      <w:r w:rsidRPr="00581091">
        <w:rPr>
          <w:rFonts w:ascii="Arial" w:hAnsi="Arial" w:cs="Arial"/>
          <w:b/>
          <w:sz w:val="20"/>
          <w:szCs w:val="20"/>
          <w:lang w:val="es-MX" w:eastAsia="en-US"/>
        </w:rPr>
        <w:tab/>
        <w:t>Información de acceso restringido:</w:t>
      </w:r>
      <w:r w:rsidRPr="00581091">
        <w:rPr>
          <w:rFonts w:ascii="Arial" w:hAnsi="Arial" w:cs="Arial"/>
          <w:sz w:val="20"/>
          <w:szCs w:val="20"/>
          <w:lang w:val="es-MX" w:eastAsia="en-US"/>
        </w:rPr>
        <w:t xml:space="preserve"> los datos en posesión del Poder Judicial del Estado cuya entrega a cualquier interesado se encuentra limitada en atención a las excepciones establecidas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este Reglamento; esta información podrá ser reservada, confidencial o sensible;</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w:t>
      </w:r>
      <w:r w:rsidRPr="00581091">
        <w:rPr>
          <w:rFonts w:ascii="Arial" w:hAnsi="Arial" w:cs="Arial"/>
          <w:b/>
          <w:sz w:val="20"/>
          <w:szCs w:val="20"/>
          <w:lang w:val="es-MX" w:eastAsia="en-US"/>
        </w:rPr>
        <w:tab/>
        <w:t>Información confidencial:</w:t>
      </w:r>
      <w:r w:rsidRPr="00581091">
        <w:rPr>
          <w:rFonts w:ascii="Arial" w:hAnsi="Arial" w:cs="Arial"/>
          <w:sz w:val="20"/>
          <w:szCs w:val="20"/>
          <w:lang w:val="es-MX" w:eastAsia="en-US"/>
        </w:rPr>
        <w:t xml:space="preserve"> los datos relativos a la vida privada de las personas que se encuentran en posesión del Poder Judicial del Estado y sobre los cuales éste no puede realizar ninguna disposición sin la autorización expresa de su titular o de su representante legal; esta información comprende el nombre, domicilio, estado civil, género, nivel de escolaridad, número telefónico e información patrimonial;</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w:t>
      </w:r>
      <w:r w:rsidRPr="00581091">
        <w:rPr>
          <w:rFonts w:ascii="Arial" w:hAnsi="Arial" w:cs="Arial"/>
          <w:b/>
          <w:sz w:val="20"/>
          <w:szCs w:val="20"/>
          <w:lang w:val="es-MX" w:eastAsia="en-US"/>
        </w:rPr>
        <w:tab/>
        <w:t>Información pública:</w:t>
      </w:r>
      <w:r w:rsidRPr="00581091">
        <w:rPr>
          <w:rFonts w:ascii="Arial" w:hAnsi="Arial" w:cs="Arial"/>
          <w:sz w:val="20"/>
          <w:szCs w:val="20"/>
          <w:lang w:val="es-MX" w:eastAsia="en-US"/>
        </w:rPr>
        <w:t xml:space="preserve"> el dato, archivo o registro contenido en un documento creado u obtenido por el Poder Judicial del Estado de Tamaulipas y que se encuentre en su posesión o bajo su control;</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VII.-</w:t>
      </w:r>
      <w:r w:rsidRPr="00581091">
        <w:rPr>
          <w:rFonts w:ascii="Arial" w:hAnsi="Arial" w:cs="Arial"/>
          <w:b/>
          <w:sz w:val="20"/>
          <w:szCs w:val="20"/>
          <w:lang w:val="es-MX" w:eastAsia="en-US"/>
        </w:rPr>
        <w:tab/>
        <w:t>Información pública de oficio:</w:t>
      </w:r>
      <w:r w:rsidRPr="00581091">
        <w:rPr>
          <w:rFonts w:ascii="Arial" w:hAnsi="Arial" w:cs="Arial"/>
          <w:sz w:val="20"/>
          <w:szCs w:val="20"/>
          <w:lang w:val="es-MX" w:eastAsia="en-US"/>
        </w:rPr>
        <w:t xml:space="preserve"> los datos que el Poder Judicial del Estado de Tamaulipas está obligado a difundir en términos del inciso c) del artículo 16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de Transparencia y Acceso a </w:t>
      </w:r>
      <w:smartTag w:uri="urn:schemas-microsoft-com:office:smarttags" w:element="PersonName">
        <w:smartTagPr>
          <w:attr w:name="ProductID" w:val="la Informaci￳n P￺blica"/>
        </w:smartTagPr>
        <w:r w:rsidRPr="00581091">
          <w:rPr>
            <w:rFonts w:ascii="Arial" w:hAnsi="Arial" w:cs="Arial"/>
            <w:sz w:val="20"/>
            <w:szCs w:val="20"/>
            <w:lang w:val="es-MX" w:eastAsia="en-US"/>
          </w:rPr>
          <w:t>la Información Pública</w:t>
        </w:r>
      </w:smartTag>
      <w:r w:rsidRPr="00581091">
        <w:rPr>
          <w:rFonts w:ascii="Arial" w:hAnsi="Arial" w:cs="Arial"/>
          <w:sz w:val="20"/>
          <w:szCs w:val="20"/>
          <w:lang w:val="es-MX" w:eastAsia="en-US"/>
        </w:rPr>
        <w:t xml:space="preserve"> del Estado de Tamaulipas, a través de la página de internet.</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lastRenderedPageBreak/>
        <w:t>VIII.-</w:t>
      </w:r>
      <w:r w:rsidRPr="00581091">
        <w:rPr>
          <w:rFonts w:ascii="Arial" w:hAnsi="Arial" w:cs="Arial"/>
          <w:b/>
          <w:sz w:val="20"/>
          <w:szCs w:val="20"/>
          <w:lang w:val="es-MX" w:eastAsia="en-US"/>
        </w:rPr>
        <w:tab/>
        <w:t>Información reservada:</w:t>
      </w:r>
      <w:r w:rsidRPr="00581091">
        <w:rPr>
          <w:rFonts w:ascii="Arial" w:hAnsi="Arial" w:cs="Arial"/>
          <w:sz w:val="20"/>
          <w:szCs w:val="20"/>
          <w:lang w:val="es-MX" w:eastAsia="en-US"/>
        </w:rPr>
        <w:t xml:space="preserve"> los documentos que por acuerdo del Presidente del Supremo Tribunal de Justicia del Estado merecen esa clasificación conforme a los criterios establecidos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el presente Reglamento;</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IX.-</w:t>
      </w:r>
      <w:r w:rsidRPr="00581091">
        <w:rPr>
          <w:rFonts w:ascii="Arial" w:hAnsi="Arial" w:cs="Arial"/>
          <w:b/>
          <w:sz w:val="20"/>
          <w:szCs w:val="20"/>
          <w:lang w:val="es-MX" w:eastAsia="en-US"/>
        </w:rPr>
        <w:tab/>
        <w:t>Información sensible:</w:t>
      </w:r>
      <w:r w:rsidRPr="00581091">
        <w:rPr>
          <w:rFonts w:ascii="Arial" w:hAnsi="Arial" w:cs="Arial"/>
          <w:sz w:val="20"/>
          <w:szCs w:val="20"/>
          <w:lang w:val="es-MX" w:eastAsia="en-US"/>
        </w:rPr>
        <w:t xml:space="preserve"> los datos de una persona física en posesión del Poder Judicial del Estado, sobre su origen étnico o racial; opiniones políticas o convicciones ideológicas; creencias religiosas y preceptos morales; afiliación política o gremial; preferencias sexuales; estado de salud físico o mental; relaciones conyugales, familiares u otras análogas que afecten la intimidad; con relación a los datos sensibles no procede la libertad de información, salvo la autorización personalísima del titular;</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w:t>
      </w:r>
      <w:r w:rsidRPr="00581091">
        <w:rPr>
          <w:rFonts w:ascii="Arial" w:hAnsi="Arial" w:cs="Arial"/>
          <w:b/>
          <w:sz w:val="20"/>
          <w:szCs w:val="20"/>
          <w:lang w:val="es-MX" w:eastAsia="en-US"/>
        </w:rPr>
        <w:tab/>
        <w:t xml:space="preserve">Instituto: </w:t>
      </w:r>
      <w:r w:rsidRPr="00581091">
        <w:rPr>
          <w:rFonts w:ascii="Arial" w:hAnsi="Arial" w:cs="Arial"/>
          <w:sz w:val="20"/>
          <w:szCs w:val="20"/>
          <w:lang w:val="es-MX" w:eastAsia="en-US"/>
        </w:rPr>
        <w:t xml:space="preserve">el Instituto de Transparencia y Acceso a </w:t>
      </w:r>
      <w:smartTag w:uri="urn:schemas-microsoft-com:office:smarttags" w:element="PersonName">
        <w:smartTagPr>
          <w:attr w:name="ProductID" w:val="la Informaci￳n"/>
        </w:smartTagPr>
        <w:r w:rsidRPr="00581091">
          <w:rPr>
            <w:rFonts w:ascii="Arial" w:hAnsi="Arial" w:cs="Arial"/>
            <w:sz w:val="20"/>
            <w:szCs w:val="20"/>
            <w:lang w:val="es-MX" w:eastAsia="en-US"/>
          </w:rPr>
          <w:t>la Información</w:t>
        </w:r>
      </w:smartTag>
      <w:r w:rsidRPr="00581091">
        <w:rPr>
          <w:rFonts w:ascii="Arial" w:hAnsi="Arial" w:cs="Arial"/>
          <w:sz w:val="20"/>
          <w:szCs w:val="20"/>
          <w:lang w:val="es-MX" w:eastAsia="en-US"/>
        </w:rPr>
        <w:t xml:space="preserve"> de Tamaulipas;</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w:t>
      </w:r>
      <w:r w:rsidRPr="00581091">
        <w:rPr>
          <w:rFonts w:ascii="Arial" w:hAnsi="Arial" w:cs="Arial"/>
          <w:b/>
          <w:sz w:val="20"/>
          <w:szCs w:val="20"/>
          <w:lang w:val="es-MX" w:eastAsia="en-US"/>
        </w:rPr>
        <w:tab/>
        <w:t>Ley:</w:t>
      </w:r>
      <w:r w:rsidRPr="00581091">
        <w:rPr>
          <w:rFonts w:ascii="Arial" w:hAnsi="Arial" w:cs="Arial"/>
          <w:sz w:val="20"/>
          <w:szCs w:val="20"/>
          <w:lang w:val="es-MX" w:eastAsia="en-US"/>
        </w:rPr>
        <w:t xml:space="preserv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de Transparencia y Acceso a </w:t>
      </w:r>
      <w:smartTag w:uri="urn:schemas-microsoft-com:office:smarttags" w:element="PersonName">
        <w:smartTagPr>
          <w:attr w:name="ProductID" w:val="la Informaci￳n P￺blica"/>
        </w:smartTagPr>
        <w:r w:rsidRPr="00581091">
          <w:rPr>
            <w:rFonts w:ascii="Arial" w:hAnsi="Arial" w:cs="Arial"/>
            <w:sz w:val="20"/>
            <w:szCs w:val="20"/>
            <w:lang w:val="es-MX" w:eastAsia="en-US"/>
          </w:rPr>
          <w:t>la Información Pública</w:t>
        </w:r>
      </w:smartTag>
      <w:r w:rsidRPr="00581091">
        <w:rPr>
          <w:rFonts w:ascii="Arial" w:hAnsi="Arial" w:cs="Arial"/>
          <w:sz w:val="20"/>
          <w:szCs w:val="20"/>
          <w:lang w:val="es-MX" w:eastAsia="en-US"/>
        </w:rPr>
        <w:t xml:space="preserve"> del Estado de Tamaulipas.</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XII.-</w:t>
      </w:r>
      <w:r w:rsidRPr="00581091">
        <w:rPr>
          <w:rFonts w:ascii="Arial" w:hAnsi="Arial" w:cs="Arial"/>
          <w:b/>
          <w:sz w:val="20"/>
          <w:szCs w:val="20"/>
          <w:lang w:val="es-MX" w:eastAsia="en-US"/>
        </w:rPr>
        <w:tab/>
        <w:t xml:space="preserve">Ley Orgánica: </w:t>
      </w:r>
      <w:r w:rsidRPr="00581091">
        <w:rPr>
          <w:rFonts w:ascii="Arial" w:hAnsi="Arial" w:cs="Arial"/>
          <w:sz w:val="20"/>
          <w:szCs w:val="20"/>
          <w:lang w:val="es-MX" w:eastAsia="en-US"/>
        </w:rPr>
        <w:t>Ley Orgánica del Poder Judicial del Estado de Tamaulipas.</w:t>
      </w:r>
    </w:p>
    <w:p w:rsidR="00581091" w:rsidRPr="00581091" w:rsidRDefault="00581091" w:rsidP="00581091">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XIII.-</w:t>
      </w:r>
      <w:r w:rsidRPr="00581091">
        <w:rPr>
          <w:rFonts w:ascii="Arial" w:hAnsi="Arial" w:cs="Arial"/>
          <w:b/>
          <w:sz w:val="20"/>
          <w:szCs w:val="20"/>
          <w:lang w:val="es-MX" w:eastAsia="en-US"/>
        </w:rPr>
        <w:tab/>
        <w:t xml:space="preserve">Poder Judicial: </w:t>
      </w:r>
      <w:r w:rsidRPr="00581091">
        <w:rPr>
          <w:rFonts w:ascii="Arial" w:hAnsi="Arial" w:cs="Arial"/>
          <w:sz w:val="20"/>
          <w:szCs w:val="20"/>
          <w:lang w:val="es-MX" w:eastAsia="en-US"/>
        </w:rPr>
        <w:t xml:space="preserve">el Supremo Tribunal de Justicia, las Salas del mismo, los Juzgados de Primera Instancia, los Juzgados Menores, los Juzgados de Paz, y el Consejo de </w:t>
      </w:r>
      <w:smartTag w:uri="urn:schemas-microsoft-com:office:smarttags" w:element="PersonName">
        <w:smartTagPr>
          <w:attr w:name="ProductID" w:val="la Judicatura. En"/>
        </w:smartTagPr>
        <w:r w:rsidRPr="00581091">
          <w:rPr>
            <w:rFonts w:ascii="Arial" w:hAnsi="Arial" w:cs="Arial"/>
            <w:sz w:val="20"/>
            <w:szCs w:val="20"/>
            <w:lang w:val="es-MX" w:eastAsia="en-US"/>
          </w:rPr>
          <w:t>la Judicatura. En</w:t>
        </w:r>
      </w:smartTag>
      <w:r w:rsidRPr="00581091">
        <w:rPr>
          <w:rFonts w:ascii="Arial" w:hAnsi="Arial" w:cs="Arial"/>
          <w:sz w:val="20"/>
          <w:szCs w:val="20"/>
          <w:lang w:val="es-MX" w:eastAsia="en-US"/>
        </w:rPr>
        <w:t xml:space="preserve"> general, todo órgano jurisdiccional, así como los órganos que presten servicios técnicos y administrativos al interior de este poder.</w:t>
      </w:r>
    </w:p>
    <w:p w:rsidR="00581091" w:rsidRPr="00581091" w:rsidRDefault="00581091" w:rsidP="00581091">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XIV.-</w:t>
      </w:r>
      <w:r w:rsidRPr="00581091">
        <w:rPr>
          <w:rFonts w:ascii="Arial" w:hAnsi="Arial" w:cs="Arial"/>
          <w:b/>
          <w:sz w:val="20"/>
          <w:szCs w:val="20"/>
          <w:lang w:val="es-MX" w:eastAsia="en-US"/>
        </w:rPr>
        <w:tab/>
        <w:t xml:space="preserve">Presidente: </w:t>
      </w:r>
      <w:r w:rsidRPr="00581091">
        <w:rPr>
          <w:rFonts w:ascii="Arial" w:hAnsi="Arial" w:cs="Arial"/>
          <w:sz w:val="20"/>
          <w:szCs w:val="20"/>
          <w:lang w:val="es-MX" w:eastAsia="en-US"/>
        </w:rPr>
        <w:t xml:space="preserve">El Magistrado Presidente del Supremo Tribunal de Justicia y del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del Estado.</w:t>
      </w:r>
    </w:p>
    <w:p w:rsidR="00581091" w:rsidRPr="00581091" w:rsidRDefault="00581091" w:rsidP="00581091">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w:t>
      </w:r>
      <w:r w:rsidRPr="00581091">
        <w:rPr>
          <w:rFonts w:ascii="Arial" w:hAnsi="Arial" w:cs="Arial"/>
          <w:b/>
          <w:sz w:val="20"/>
          <w:szCs w:val="20"/>
          <w:lang w:val="es-MX" w:eastAsia="en-US"/>
        </w:rPr>
        <w:tab/>
        <w:t xml:space="preserve">Reglamento: </w:t>
      </w:r>
      <w:r w:rsidRPr="00581091">
        <w:rPr>
          <w:rFonts w:ascii="Arial" w:hAnsi="Arial" w:cs="Arial"/>
          <w:sz w:val="20"/>
          <w:szCs w:val="20"/>
          <w:lang w:val="es-MX" w:eastAsia="en-US"/>
        </w:rPr>
        <w:t xml:space="preserve">Reglamento Interior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del Estado de Tamaulipas.</w:t>
      </w:r>
    </w:p>
    <w:p w:rsidR="00581091" w:rsidRPr="00581091" w:rsidRDefault="00581091" w:rsidP="00581091">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XVI.-</w:t>
      </w:r>
      <w:r w:rsidRPr="00581091">
        <w:rPr>
          <w:rFonts w:ascii="Arial" w:hAnsi="Arial" w:cs="Arial"/>
          <w:b/>
          <w:sz w:val="20"/>
          <w:szCs w:val="20"/>
          <w:lang w:val="es-MX" w:eastAsia="en-US"/>
        </w:rPr>
        <w:tab/>
        <w:t xml:space="preserve">TRIBUNATEL: </w:t>
      </w:r>
      <w:r w:rsidRPr="00581091">
        <w:rPr>
          <w:rFonts w:ascii="Arial" w:hAnsi="Arial" w:cs="Arial"/>
          <w:sz w:val="20"/>
          <w:szCs w:val="20"/>
          <w:lang w:val="es-MX" w:eastAsia="en-US"/>
        </w:rPr>
        <w:t>Centro de Orientación e Información del Supremo Tribunal de Justicia del Estado.</w:t>
      </w:r>
    </w:p>
    <w:p w:rsidR="00581091" w:rsidRPr="00581091" w:rsidRDefault="00581091" w:rsidP="00581091">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XVII.-</w:t>
      </w:r>
      <w:r w:rsidRPr="00581091">
        <w:rPr>
          <w:rFonts w:ascii="Arial" w:hAnsi="Arial" w:cs="Arial"/>
          <w:b/>
          <w:sz w:val="20"/>
          <w:szCs w:val="20"/>
          <w:lang w:val="es-MX" w:eastAsia="en-US"/>
        </w:rPr>
        <w:tab/>
        <w:t>Unidad:</w:t>
      </w:r>
      <w:r w:rsidRPr="00581091">
        <w:rPr>
          <w:rFonts w:ascii="Arial" w:hAnsi="Arial" w:cs="Arial"/>
          <w:sz w:val="20"/>
          <w:szCs w:val="20"/>
          <w:lang w:val="es-MX" w:eastAsia="en-US"/>
        </w:rPr>
        <w:t xml:space="preserv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del Poder Judicial del Estado de Tamaulipas.</w:t>
      </w:r>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SEGUNDO</w:t>
      </w:r>
    </w:p>
    <w:p w:rsidR="00581091" w:rsidRPr="00581091" w:rsidRDefault="00581091" w:rsidP="00581091">
      <w:pPr>
        <w:ind w:left="284" w:right="50"/>
        <w:jc w:val="center"/>
        <w:rPr>
          <w:rFonts w:ascii="Arial" w:hAnsi="Arial" w:cs="Arial"/>
          <w:sz w:val="20"/>
          <w:szCs w:val="20"/>
          <w:lang w:val="es-MX" w:eastAsia="en-US"/>
        </w:rPr>
      </w:pPr>
      <w:r w:rsidRPr="00581091">
        <w:rPr>
          <w:rFonts w:ascii="Arial" w:hAnsi="Arial" w:cs="Arial"/>
          <w:b/>
          <w:sz w:val="20"/>
          <w:szCs w:val="20"/>
          <w:lang w:val="es-MX" w:eastAsia="en-US"/>
        </w:rPr>
        <w:t>ESTRUCTURA ORGÁNICA</w:t>
      </w:r>
    </w:p>
    <w:p w:rsidR="00581091" w:rsidRPr="00581091" w:rsidRDefault="00581091" w:rsidP="00581091">
      <w:pPr>
        <w:ind w:left="284" w:right="50" w:firstLine="567"/>
        <w:jc w:val="both"/>
        <w:rPr>
          <w:rFonts w:ascii="Arial" w:hAnsi="Arial" w:cs="Arial"/>
          <w:b/>
          <w:sz w:val="20"/>
          <w:szCs w:val="20"/>
          <w:lang w:val="es-MX" w:eastAsia="en-US"/>
        </w:rPr>
      </w:pPr>
    </w:p>
    <w:p w:rsidR="00581091" w:rsidRDefault="00581091" w:rsidP="007A70B7">
      <w:pPr>
        <w:tabs>
          <w:tab w:val="left" w:pos="567"/>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5º.-</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Para el cumplimiento de sus funciones,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contará con la siguiente estructura orgánica:</w:t>
      </w:r>
    </w:p>
    <w:p w:rsidR="007A70B7" w:rsidRPr="00581091" w:rsidRDefault="007A70B7" w:rsidP="007A70B7">
      <w:pPr>
        <w:tabs>
          <w:tab w:val="left" w:pos="567"/>
        </w:tabs>
        <w:ind w:left="284" w:right="50"/>
        <w:jc w:val="both"/>
        <w:rPr>
          <w:rFonts w:ascii="Arial" w:hAnsi="Arial" w:cs="Arial"/>
          <w:sz w:val="20"/>
          <w:szCs w:val="20"/>
          <w:lang w:val="es-MX" w:eastAsia="en-US"/>
        </w:rPr>
      </w:pPr>
    </w:p>
    <w:p w:rsidR="00581091" w:rsidRPr="00581091" w:rsidRDefault="00581091" w:rsidP="007A70B7">
      <w:pPr>
        <w:tabs>
          <w:tab w:val="left" w:pos="-567"/>
          <w:tab w:val="left" w:pos="567"/>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Un Jefe de Departamento, y </w:t>
      </w:r>
    </w:p>
    <w:p w:rsidR="00581091" w:rsidRPr="00581091" w:rsidRDefault="00581091" w:rsidP="007A70B7">
      <w:pPr>
        <w:tabs>
          <w:tab w:val="left" w:pos="-567"/>
          <w:tab w:val="left" w:pos="567"/>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sz w:val="20"/>
          <w:szCs w:val="20"/>
          <w:lang w:val="es-MX" w:eastAsia="en-US"/>
        </w:rPr>
        <w:t>I</w:t>
      </w: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El personal de apoyo que determine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y permita el presupuesto;</w:t>
      </w:r>
    </w:p>
    <w:p w:rsidR="00581091" w:rsidRPr="00581091" w:rsidRDefault="00581091" w:rsidP="007A70B7">
      <w:pPr>
        <w:tabs>
          <w:tab w:val="left" w:pos="-567"/>
          <w:tab w:val="left" w:pos="567"/>
        </w:tabs>
        <w:ind w:left="284" w:right="50"/>
        <w:jc w:val="both"/>
        <w:rPr>
          <w:rFonts w:ascii="Arial" w:hAnsi="Arial" w:cs="Arial"/>
          <w:sz w:val="20"/>
          <w:szCs w:val="20"/>
          <w:lang w:val="es-MX" w:eastAsia="en-US"/>
        </w:rPr>
      </w:pPr>
    </w:p>
    <w:p w:rsidR="00581091" w:rsidRPr="00581091" w:rsidRDefault="00581091" w:rsidP="007A70B7">
      <w:pPr>
        <w:tabs>
          <w:tab w:val="left" w:pos="567"/>
        </w:tabs>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TERCERO</w:t>
      </w:r>
    </w:p>
    <w:p w:rsidR="00581091" w:rsidRPr="00581091" w:rsidRDefault="00581091" w:rsidP="007A70B7">
      <w:pPr>
        <w:tabs>
          <w:tab w:val="left" w:pos="567"/>
        </w:tabs>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DEL TITULAR DE </w:t>
      </w:r>
      <w:smartTag w:uri="urn:schemas-microsoft-com:office:smarttags" w:element="PersonName">
        <w:smartTagPr>
          <w:attr w:name="ProductID" w:val="la Unidad"/>
        </w:smartTagPr>
        <w:r w:rsidRPr="00581091">
          <w:rPr>
            <w:rFonts w:ascii="Arial" w:hAnsi="Arial" w:cs="Arial"/>
            <w:b/>
            <w:sz w:val="20"/>
            <w:szCs w:val="20"/>
            <w:lang w:val="es-MX" w:eastAsia="en-US"/>
          </w:rPr>
          <w:t>LA UNIDAD</w:t>
        </w:r>
      </w:smartTag>
    </w:p>
    <w:p w:rsidR="00581091" w:rsidRPr="00581091" w:rsidRDefault="00581091" w:rsidP="007A70B7">
      <w:pPr>
        <w:tabs>
          <w:tab w:val="left" w:pos="567"/>
        </w:tabs>
        <w:ind w:left="284" w:right="50"/>
        <w:jc w:val="both"/>
        <w:rPr>
          <w:rFonts w:ascii="Arial" w:hAnsi="Arial" w:cs="Arial"/>
          <w:b/>
          <w:sz w:val="20"/>
          <w:szCs w:val="20"/>
          <w:lang w:val="es-MX" w:eastAsia="en-US"/>
        </w:rPr>
      </w:pPr>
    </w:p>
    <w:p w:rsidR="00581091" w:rsidRDefault="00581091" w:rsidP="007A70B7">
      <w:pPr>
        <w:tabs>
          <w:tab w:val="left" w:pos="567"/>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6º.-</w:t>
      </w:r>
      <w:r w:rsidRPr="00581091">
        <w:rPr>
          <w:rFonts w:ascii="Arial" w:hAnsi="Arial" w:cs="Arial"/>
          <w:b/>
          <w:sz w:val="20"/>
          <w:szCs w:val="20"/>
          <w:lang w:val="es-MX" w:eastAsia="en-US"/>
        </w:rPr>
        <w:tab/>
      </w:r>
      <w:r w:rsidRPr="00581091">
        <w:rPr>
          <w:rFonts w:ascii="Arial" w:hAnsi="Arial" w:cs="Arial"/>
          <w:sz w:val="20"/>
          <w:szCs w:val="20"/>
          <w:lang w:val="es-MX" w:eastAsia="en-US"/>
        </w:rPr>
        <w:t>La Unidad estará a cargo de un Jefe de Departamento y para ocupar el cargo se requiere:</w:t>
      </w:r>
    </w:p>
    <w:p w:rsidR="007A70B7" w:rsidRPr="00581091" w:rsidRDefault="007A70B7" w:rsidP="007A70B7">
      <w:pPr>
        <w:tabs>
          <w:tab w:val="left" w:pos="567"/>
        </w:tabs>
        <w:ind w:left="284" w:right="50"/>
        <w:jc w:val="both"/>
        <w:rPr>
          <w:rFonts w:ascii="Arial" w:hAnsi="Arial" w:cs="Arial"/>
          <w:sz w:val="20"/>
          <w:szCs w:val="20"/>
          <w:lang w:val="es-MX" w:eastAsia="en-US"/>
        </w:rPr>
      </w:pP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bCs/>
          <w:sz w:val="20"/>
          <w:szCs w:val="20"/>
          <w:lang w:val="es-MX" w:eastAsia="en-US"/>
        </w:rPr>
        <w:t>I.-</w:t>
      </w:r>
      <w:r w:rsidRPr="00581091">
        <w:rPr>
          <w:rFonts w:ascii="Arial" w:hAnsi="Arial" w:cs="Arial"/>
          <w:b/>
          <w:bCs/>
          <w:sz w:val="20"/>
          <w:szCs w:val="20"/>
          <w:lang w:val="es-MX" w:eastAsia="en-US"/>
        </w:rPr>
        <w:tab/>
      </w:r>
      <w:r w:rsidRPr="00581091">
        <w:rPr>
          <w:rFonts w:ascii="Arial" w:hAnsi="Arial" w:cs="Arial"/>
          <w:sz w:val="20"/>
          <w:szCs w:val="20"/>
          <w:lang w:val="es-MX" w:eastAsia="en-US"/>
        </w:rPr>
        <w:t>Ser ciudadano mexicano, en pleno ejercicio de sus derechos;</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bCs/>
          <w:sz w:val="20"/>
          <w:szCs w:val="20"/>
          <w:lang w:val="es-MX" w:eastAsia="en-US"/>
        </w:rPr>
        <w:t>II.-</w:t>
      </w:r>
      <w:r w:rsidRPr="00581091">
        <w:rPr>
          <w:rFonts w:ascii="Arial" w:hAnsi="Arial" w:cs="Arial"/>
          <w:b/>
          <w:bCs/>
          <w:sz w:val="20"/>
          <w:szCs w:val="20"/>
          <w:lang w:val="es-MX" w:eastAsia="en-US"/>
        </w:rPr>
        <w:tab/>
      </w:r>
      <w:r w:rsidRPr="00581091">
        <w:rPr>
          <w:rFonts w:ascii="Arial" w:hAnsi="Arial" w:cs="Arial"/>
          <w:sz w:val="20"/>
          <w:szCs w:val="20"/>
          <w:lang w:val="es-MX" w:eastAsia="en-US"/>
        </w:rPr>
        <w:t>Tener veinticinco años, cuando menos, el día de su designación;</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bCs/>
          <w:sz w:val="20"/>
          <w:szCs w:val="20"/>
          <w:lang w:val="es-MX" w:eastAsia="en-US"/>
        </w:rPr>
        <w:t>III.-</w:t>
      </w:r>
      <w:r w:rsidRPr="00581091">
        <w:rPr>
          <w:rFonts w:ascii="Arial" w:hAnsi="Arial" w:cs="Arial"/>
          <w:b/>
          <w:bCs/>
          <w:sz w:val="20"/>
          <w:szCs w:val="20"/>
          <w:lang w:val="es-MX" w:eastAsia="en-US"/>
        </w:rPr>
        <w:tab/>
      </w:r>
      <w:r w:rsidRPr="00581091">
        <w:rPr>
          <w:rFonts w:ascii="Arial" w:hAnsi="Arial" w:cs="Arial"/>
          <w:sz w:val="20"/>
          <w:szCs w:val="20"/>
          <w:lang w:val="es-MX" w:eastAsia="en-US"/>
        </w:rPr>
        <w:t>Ser Licenciado en Derecho o su equivalente, con título registrado en el Supremo Tribunal de Justicia;</w:t>
      </w:r>
    </w:p>
    <w:p w:rsid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bCs/>
          <w:sz w:val="20"/>
          <w:szCs w:val="20"/>
          <w:lang w:val="es-MX" w:eastAsia="en-US"/>
        </w:rPr>
        <w:lastRenderedPageBreak/>
        <w:t>IV.-</w:t>
      </w:r>
      <w:r w:rsidRPr="00581091">
        <w:rPr>
          <w:rFonts w:ascii="Arial" w:hAnsi="Arial" w:cs="Arial"/>
          <w:b/>
          <w:bCs/>
          <w:sz w:val="20"/>
          <w:szCs w:val="20"/>
          <w:lang w:val="es-MX" w:eastAsia="en-US"/>
        </w:rPr>
        <w:tab/>
      </w:r>
      <w:r w:rsidRPr="00581091">
        <w:rPr>
          <w:rFonts w:ascii="Arial" w:hAnsi="Arial" w:cs="Arial"/>
          <w:sz w:val="20"/>
          <w:szCs w:val="20"/>
          <w:lang w:val="es-MX" w:eastAsia="en-US"/>
        </w:rPr>
        <w:t>Tener práctica profesional de tres años cuando menos, contados a partir de la obtención de la licenciatura para ejercer la profesión;</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bCs/>
          <w:sz w:val="20"/>
          <w:szCs w:val="20"/>
          <w:lang w:val="es-MX" w:eastAsia="en-US"/>
        </w:rPr>
        <w:t>V.-</w:t>
      </w:r>
      <w:r w:rsidRPr="00581091">
        <w:rPr>
          <w:rFonts w:ascii="Arial" w:hAnsi="Arial" w:cs="Arial"/>
          <w:b/>
          <w:bCs/>
          <w:sz w:val="20"/>
          <w:szCs w:val="20"/>
          <w:lang w:val="es-MX" w:eastAsia="en-US"/>
        </w:rPr>
        <w:tab/>
      </w:r>
      <w:r w:rsidRPr="00581091">
        <w:rPr>
          <w:rFonts w:ascii="Arial" w:hAnsi="Arial" w:cs="Arial"/>
          <w:sz w:val="20"/>
          <w:szCs w:val="20"/>
          <w:lang w:val="es-MX" w:eastAsia="en-US"/>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ES_tradnl" w:eastAsia="en-US"/>
        </w:rPr>
      </w:pPr>
      <w:r w:rsidRPr="00581091">
        <w:rPr>
          <w:rFonts w:ascii="Arial" w:hAnsi="Arial" w:cs="Arial"/>
          <w:b/>
          <w:bCs/>
          <w:sz w:val="20"/>
          <w:szCs w:val="20"/>
          <w:lang w:val="es-ES_tradnl" w:eastAsia="en-US"/>
        </w:rPr>
        <w:t>VI.-</w:t>
      </w:r>
      <w:r w:rsidRPr="00581091">
        <w:rPr>
          <w:rFonts w:ascii="Arial" w:hAnsi="Arial" w:cs="Arial"/>
          <w:b/>
          <w:bCs/>
          <w:sz w:val="20"/>
          <w:szCs w:val="20"/>
          <w:lang w:val="es-ES_tradnl" w:eastAsia="en-US"/>
        </w:rPr>
        <w:tab/>
      </w:r>
      <w:r w:rsidRPr="00581091">
        <w:rPr>
          <w:rFonts w:ascii="Arial" w:hAnsi="Arial" w:cs="Arial"/>
          <w:sz w:val="20"/>
          <w:szCs w:val="20"/>
          <w:lang w:val="es-ES_tradnl" w:eastAsia="en-US"/>
        </w:rPr>
        <w:t xml:space="preserve">Aprobar los exámenes que disponga el Consejo de </w:t>
      </w:r>
      <w:smartTag w:uri="urn:schemas-microsoft-com:office:smarttags" w:element="PersonName">
        <w:smartTagPr>
          <w:attr w:name="ProductID" w:val="la Judicatura"/>
        </w:smartTagPr>
        <w:r w:rsidRPr="00581091">
          <w:rPr>
            <w:rFonts w:ascii="Arial" w:hAnsi="Arial" w:cs="Arial"/>
            <w:sz w:val="20"/>
            <w:szCs w:val="20"/>
            <w:lang w:val="es-ES_tradnl" w:eastAsia="en-US"/>
          </w:rPr>
          <w:t>la Judicatura</w:t>
        </w:r>
      </w:smartTag>
      <w:r w:rsidRPr="00581091">
        <w:rPr>
          <w:rFonts w:ascii="Arial" w:hAnsi="Arial" w:cs="Arial"/>
          <w:sz w:val="20"/>
          <w:szCs w:val="20"/>
          <w:lang w:val="es-ES_tradnl" w:eastAsia="en-US"/>
        </w:rPr>
        <w:t xml:space="preserve"> del Estado. </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VII.-</w:t>
      </w:r>
      <w:r w:rsidRPr="00581091">
        <w:rPr>
          <w:rFonts w:ascii="Arial" w:hAnsi="Arial" w:cs="Arial"/>
          <w:b/>
          <w:sz w:val="20"/>
          <w:szCs w:val="20"/>
          <w:lang w:val="es-MX" w:eastAsia="en-US"/>
        </w:rPr>
        <w:tab/>
      </w:r>
      <w:r w:rsidRPr="00581091">
        <w:rPr>
          <w:rFonts w:ascii="Arial" w:hAnsi="Arial" w:cs="Arial"/>
          <w:sz w:val="20"/>
          <w:szCs w:val="20"/>
          <w:lang w:val="es-MX" w:eastAsia="en-US"/>
        </w:rPr>
        <w:t>Preferentemente, tener experiencia en la materia de transparencia y acceso a la información pública.</w:t>
      </w:r>
    </w:p>
    <w:p w:rsidR="00581091" w:rsidRPr="00581091" w:rsidRDefault="00581091" w:rsidP="007A70B7">
      <w:pPr>
        <w:tabs>
          <w:tab w:val="left" w:pos="567"/>
        </w:tabs>
        <w:spacing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7º.-</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El Jefe de Departamento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tendrá las siguientes atribuciones:</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Atender consultas vía correo electrónico del Poder Judicial del Estado, que se reciban en la cuenta </w:t>
      </w:r>
      <w:hyperlink r:id="rId9" w:history="1">
        <w:r w:rsidRPr="007A70B7">
          <w:rPr>
            <w:rFonts w:ascii="Arial" w:hAnsi="Arial" w:cs="Arial"/>
            <w:sz w:val="20"/>
            <w:szCs w:val="20"/>
            <w:u w:val="single"/>
            <w:lang w:val="es-MX" w:eastAsia="en-US"/>
          </w:rPr>
          <w:t>uinfo.pje@tamaulipas.gob.mx</w:t>
        </w:r>
      </w:hyperlink>
      <w:r w:rsidRPr="00581091">
        <w:rPr>
          <w:rFonts w:ascii="Arial" w:hAnsi="Arial" w:cs="Arial"/>
          <w:sz w:val="20"/>
          <w:szCs w:val="20"/>
          <w:lang w:val="es-MX" w:eastAsia="en-US"/>
        </w:rPr>
        <w:t xml:space="preserve"> ;</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Atender y gestionar las solicitudes de información pública y las solicitudes que se realicen en el ejercicio del hábeas data;</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Recabar la información de las distintas áreas del Poder Judicial del Estado;</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IV.-</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Actualizar la información pública de oficio que, conforme al inciso c) del artículo 16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debe estar disponible en el sitio web del Poder Judicial del Estado;</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w:t>
      </w:r>
      <w:r w:rsidRPr="00581091">
        <w:rPr>
          <w:rFonts w:ascii="Arial" w:hAnsi="Arial" w:cs="Arial"/>
          <w:b/>
          <w:sz w:val="20"/>
          <w:szCs w:val="20"/>
          <w:lang w:val="es-MX" w:eastAsia="en-US"/>
        </w:rPr>
        <w:tab/>
      </w:r>
      <w:r w:rsidRPr="00581091">
        <w:rPr>
          <w:rFonts w:ascii="Arial" w:hAnsi="Arial" w:cs="Arial"/>
          <w:sz w:val="20"/>
          <w:szCs w:val="20"/>
          <w:lang w:val="es-MX" w:eastAsia="en-US"/>
        </w:rPr>
        <w:t>Resolver las consultas sobre información pública presentadas por los interesados;</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Supervisar el Centro de Orientación e Información y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Difusión;</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Compilar, sistematizar, actualizar y difundir a través de </w:t>
      </w:r>
      <w:smartTag w:uri="urn:schemas-microsoft-com:office:smarttags" w:element="PersonName">
        <w:smartTagPr>
          <w:attr w:name="ProductID" w:val="la Internet"/>
        </w:smartTagPr>
        <w:r w:rsidRPr="00581091">
          <w:rPr>
            <w:rFonts w:ascii="Arial" w:hAnsi="Arial" w:cs="Arial"/>
            <w:sz w:val="20"/>
            <w:szCs w:val="20"/>
            <w:lang w:val="es-MX" w:eastAsia="en-US"/>
          </w:rPr>
          <w:t>la Internet</w:t>
        </w:r>
      </w:smartTag>
      <w:r w:rsidRPr="00581091">
        <w:rPr>
          <w:rFonts w:ascii="Arial" w:hAnsi="Arial" w:cs="Arial"/>
          <w:sz w:val="20"/>
          <w:szCs w:val="20"/>
          <w:lang w:val="es-MX" w:eastAsia="en-US"/>
        </w:rPr>
        <w:t xml:space="preserve"> la información que les corresponda en términos de lo dispuesto por los artículos 16 al 23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VIII.-</w:t>
      </w:r>
      <w:r w:rsidRPr="00581091">
        <w:rPr>
          <w:rFonts w:ascii="Arial" w:hAnsi="Arial" w:cs="Arial"/>
          <w:b/>
          <w:sz w:val="20"/>
          <w:szCs w:val="20"/>
          <w:lang w:val="es-MX" w:eastAsia="en-US"/>
        </w:rPr>
        <w:tab/>
      </w:r>
      <w:r w:rsidRPr="00581091">
        <w:rPr>
          <w:rFonts w:ascii="Arial" w:hAnsi="Arial" w:cs="Arial"/>
          <w:sz w:val="20"/>
          <w:szCs w:val="20"/>
          <w:lang w:val="es-MX" w:eastAsia="en-US"/>
        </w:rPr>
        <w:t>Recibir y dar trámite a las solicitudes de información pública y de ejercicio de la acción de hábeas data, dándose a conocer su recepción, contenido y trámite otorgado en la página de internet del Poder Judicial del Estado.</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IX.-</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Resolver sobre las solicitudes de información pública o la acción de hábeas data mediante la determinación que corresponda conforme a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a este Reglamento, la cual estará debidamente fundada y motivada;</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w:t>
      </w:r>
      <w:r w:rsidRPr="00581091">
        <w:rPr>
          <w:rFonts w:ascii="Arial" w:hAnsi="Arial" w:cs="Arial"/>
          <w:b/>
          <w:sz w:val="20"/>
          <w:szCs w:val="20"/>
          <w:lang w:val="es-MX" w:eastAsia="en-US"/>
        </w:rPr>
        <w:tab/>
      </w:r>
      <w:r w:rsidRPr="00581091">
        <w:rPr>
          <w:rFonts w:ascii="Arial" w:hAnsi="Arial" w:cs="Arial"/>
          <w:sz w:val="20"/>
          <w:szCs w:val="20"/>
          <w:lang w:val="es-MX" w:eastAsia="en-US"/>
        </w:rPr>
        <w:t>Sistematizar, archivar y resguardar la información de acceso restringido;</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w:t>
      </w:r>
      <w:r w:rsidRPr="00581091">
        <w:rPr>
          <w:rFonts w:ascii="Arial" w:hAnsi="Arial" w:cs="Arial"/>
          <w:b/>
          <w:sz w:val="20"/>
          <w:szCs w:val="20"/>
          <w:lang w:val="es-MX" w:eastAsia="en-US"/>
        </w:rPr>
        <w:tab/>
      </w:r>
      <w:r w:rsidRPr="00581091">
        <w:rPr>
          <w:rFonts w:ascii="Arial" w:hAnsi="Arial" w:cs="Arial"/>
          <w:sz w:val="20"/>
          <w:szCs w:val="20"/>
          <w:lang w:val="es-MX" w:eastAsia="en-US"/>
        </w:rPr>
        <w:t>Orientar a las personas en lo concerniente al ejercicio de la libertad de información pública;</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XII.-</w:t>
      </w:r>
      <w:r w:rsidRPr="00581091">
        <w:rPr>
          <w:rFonts w:ascii="Arial" w:hAnsi="Arial" w:cs="Arial"/>
          <w:b/>
          <w:sz w:val="20"/>
          <w:szCs w:val="20"/>
          <w:lang w:val="es-MX" w:eastAsia="en-US"/>
        </w:rPr>
        <w:tab/>
      </w:r>
      <w:r w:rsidRPr="00581091">
        <w:rPr>
          <w:rFonts w:ascii="Arial" w:hAnsi="Arial" w:cs="Arial"/>
          <w:sz w:val="20"/>
          <w:szCs w:val="20"/>
          <w:lang w:val="es-MX" w:eastAsia="en-US"/>
        </w:rPr>
        <w:t>Promover en el ámbito interno del Poder Judicial del Estado, la actualización periódica de la información que debe difundirse por Internet;</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XIII.-</w:t>
      </w:r>
      <w:r w:rsidRPr="00581091">
        <w:rPr>
          <w:rFonts w:ascii="Arial" w:hAnsi="Arial" w:cs="Arial"/>
          <w:b/>
          <w:sz w:val="20"/>
          <w:szCs w:val="20"/>
          <w:lang w:val="es-MX" w:eastAsia="en-US"/>
        </w:rPr>
        <w:tab/>
      </w:r>
      <w:r w:rsidRPr="00581091">
        <w:rPr>
          <w:rFonts w:ascii="Arial" w:hAnsi="Arial" w:cs="Arial"/>
          <w:sz w:val="20"/>
          <w:szCs w:val="20"/>
          <w:lang w:val="es-MX" w:eastAsia="en-US"/>
        </w:rPr>
        <w:t>Llevar un registro de las solicitudes de información pública y de las acciones de hábeas data, distinguiéndose el resultado de la solicitud, los costos de su atención y el tiempo de respuesta empleado;</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lastRenderedPageBreak/>
        <w:t>XIV.-</w:t>
      </w:r>
      <w:r w:rsidRPr="00581091">
        <w:rPr>
          <w:rFonts w:ascii="Arial" w:hAnsi="Arial" w:cs="Arial"/>
          <w:b/>
          <w:sz w:val="20"/>
          <w:szCs w:val="20"/>
          <w:lang w:val="es-MX" w:eastAsia="en-US"/>
        </w:rPr>
        <w:tab/>
      </w:r>
      <w:r w:rsidRPr="00581091">
        <w:rPr>
          <w:rFonts w:ascii="Arial" w:hAnsi="Arial" w:cs="Arial"/>
          <w:sz w:val="20"/>
          <w:szCs w:val="20"/>
          <w:lang w:val="es-MX" w:eastAsia="en-US"/>
        </w:rPr>
        <w:t>Promover la capacitación y actualización de los servidores públicos en materia de información pública y de acciones de hábeas data;</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w:t>
      </w:r>
      <w:r w:rsidRPr="00581091">
        <w:rPr>
          <w:rFonts w:ascii="Arial" w:hAnsi="Arial" w:cs="Arial"/>
          <w:b/>
          <w:sz w:val="20"/>
          <w:szCs w:val="20"/>
          <w:lang w:val="es-MX" w:eastAsia="en-US"/>
        </w:rPr>
        <w:tab/>
      </w:r>
      <w:r w:rsidRPr="00581091">
        <w:rPr>
          <w:rFonts w:ascii="Arial" w:hAnsi="Arial" w:cs="Arial"/>
          <w:sz w:val="20"/>
          <w:szCs w:val="20"/>
          <w:lang w:val="es-MX" w:eastAsia="en-US"/>
        </w:rPr>
        <w:t>Elaborar los formatos de solicitud de información pública, así como de acceso y corrección de datos confidenciales o sensibles;</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Determinar si la información solicitada es pública y, en su caso, proponer al Presidente la clasificación de la misma como restringida en sus modalidades de reservada, confidencial o sensible, conforme a los criterios de clasificación establecidos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el presente Reglamento;</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XVII.-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Rendir informe mensual al Presidente del Supremo Tribunal de Justicia y del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del Estado sobre las actividades realizadas con motivo de la aplicación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este Reglamento;</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XVIII.-</w:t>
      </w:r>
      <w:r w:rsidRPr="00581091">
        <w:rPr>
          <w:rFonts w:ascii="Arial" w:hAnsi="Arial" w:cs="Arial"/>
          <w:b/>
          <w:sz w:val="20"/>
          <w:szCs w:val="20"/>
          <w:lang w:val="es-MX" w:eastAsia="en-US"/>
        </w:rPr>
        <w:tab/>
      </w:r>
      <w:r w:rsidRPr="00581091">
        <w:rPr>
          <w:rFonts w:ascii="Arial" w:hAnsi="Arial" w:cs="Arial"/>
          <w:sz w:val="20"/>
          <w:szCs w:val="20"/>
          <w:lang w:val="es-MX" w:eastAsia="en-US"/>
        </w:rPr>
        <w:t>Enviar a los peticionarios de información pública y a quienes ejerciten el derecho de corrección de datos, las notificaciones que se generen con motivo del trámite de sus solicitudes;</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XIX.-</w:t>
      </w:r>
      <w:r w:rsidRPr="00581091">
        <w:rPr>
          <w:rFonts w:ascii="Arial" w:hAnsi="Arial" w:cs="Arial"/>
          <w:b/>
          <w:sz w:val="20"/>
          <w:szCs w:val="20"/>
          <w:lang w:val="es-MX" w:eastAsia="en-US"/>
        </w:rPr>
        <w:tab/>
      </w:r>
      <w:r w:rsidRPr="00581091">
        <w:rPr>
          <w:rFonts w:ascii="Arial" w:hAnsi="Arial" w:cs="Arial"/>
          <w:sz w:val="20"/>
          <w:szCs w:val="20"/>
          <w:lang w:val="es-MX" w:eastAsia="en-US"/>
        </w:rPr>
        <w:t>Las demás que sean necesarias para facilitar el ejercicio de la libertad de información pública y la protección de datos confidenciales o sensibles, de acuerdo con los principios establecidos en la presente ley;</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XX.-</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Auxiliar a los interesados en la formulación de solicitudes de información; </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XXI.-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Atender por sí mismo el TRIBUNATEL o delegar dicha función en el personal de apoyo que determine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y</w:t>
      </w:r>
    </w:p>
    <w:p w:rsidR="00581091" w:rsidRPr="00581091" w:rsidRDefault="00581091" w:rsidP="007A70B7">
      <w:pPr>
        <w:tabs>
          <w:tab w:val="left" w:pos="567"/>
          <w:tab w:val="left" w:pos="851"/>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XXII.-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Las demás que le asigne el Consejo de </w:t>
      </w:r>
      <w:smartTag w:uri="urn:schemas-microsoft-com:office:smarttags" w:element="PersonName">
        <w:smartTagPr>
          <w:attr w:name="ProductID" w:val="la Judicatura"/>
        </w:smartTagPr>
        <w:r w:rsidRPr="00581091">
          <w:rPr>
            <w:rFonts w:ascii="Arial" w:hAnsi="Arial" w:cs="Arial"/>
            <w:sz w:val="20"/>
            <w:szCs w:val="20"/>
            <w:lang w:val="es-MX" w:eastAsia="en-US"/>
          </w:rPr>
          <w:t>la Judicatura</w:t>
        </w:r>
      </w:smartTag>
      <w:r w:rsidRPr="00581091">
        <w:rPr>
          <w:rFonts w:ascii="Arial" w:hAnsi="Arial" w:cs="Arial"/>
          <w:sz w:val="20"/>
          <w:szCs w:val="20"/>
          <w:lang w:val="es-MX" w:eastAsia="en-US"/>
        </w:rPr>
        <w:t xml:space="preserve"> del Estado y otras disposiciones aplicables;</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TÍTULO SEGUNDO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DEL ACCESO A </w:t>
      </w:r>
      <w:smartTag w:uri="urn:schemas-microsoft-com:office:smarttags" w:element="PersonName">
        <w:smartTagPr>
          <w:attr w:name="ProductID" w:val="la Informaci￳n P￺blica"/>
        </w:smartTagPr>
        <w:r w:rsidRPr="00581091">
          <w:rPr>
            <w:rFonts w:ascii="Arial" w:hAnsi="Arial" w:cs="Arial"/>
            <w:b/>
            <w:sz w:val="20"/>
            <w:szCs w:val="20"/>
            <w:lang w:val="es-MX" w:eastAsia="en-US"/>
          </w:rPr>
          <w:t>LA INFORMACIÓN PÚBLICA</w:t>
        </w:r>
      </w:smartTag>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PRIMERO</w:t>
      </w:r>
    </w:p>
    <w:p w:rsidR="00581091" w:rsidRPr="00581091" w:rsidRDefault="00581091" w:rsidP="00581091">
      <w:pPr>
        <w:ind w:left="284" w:right="50"/>
        <w:jc w:val="center"/>
        <w:rPr>
          <w:rFonts w:ascii="Arial" w:hAnsi="Arial" w:cs="Arial"/>
          <w:sz w:val="20"/>
          <w:szCs w:val="20"/>
          <w:lang w:val="es-MX" w:eastAsia="en-US"/>
        </w:rPr>
      </w:pPr>
      <w:r w:rsidRPr="00581091">
        <w:rPr>
          <w:rFonts w:ascii="Arial" w:hAnsi="Arial" w:cs="Arial"/>
          <w:b/>
          <w:sz w:val="20"/>
          <w:szCs w:val="20"/>
          <w:lang w:val="es-MX" w:eastAsia="en-US"/>
        </w:rPr>
        <w:t>PROCEDIMIENTO DE SOLICITUD DE INFORMACIÓN</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7A70B7">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8.-</w:t>
      </w:r>
      <w:r w:rsidRPr="00581091">
        <w:rPr>
          <w:rFonts w:ascii="Arial" w:hAnsi="Arial" w:cs="Arial"/>
          <w:b/>
          <w:sz w:val="20"/>
          <w:szCs w:val="20"/>
          <w:lang w:val="es-MX" w:eastAsia="en-US"/>
        </w:rPr>
        <w:tab/>
      </w:r>
      <w:r w:rsidRPr="00581091">
        <w:rPr>
          <w:rFonts w:ascii="Arial" w:hAnsi="Arial" w:cs="Arial"/>
          <w:sz w:val="20"/>
          <w:szCs w:val="20"/>
          <w:lang w:val="es-MX" w:eastAsia="en-US"/>
        </w:rPr>
        <w:t>Los interesados podrán solicitar información en forma escrita, por correo electrónico o a través de los servicios que presta TRIBUNATEL.</w:t>
      </w:r>
    </w:p>
    <w:p w:rsidR="00581091" w:rsidRPr="00581091" w:rsidRDefault="00581091" w:rsidP="007A70B7">
      <w:pPr>
        <w:ind w:left="284" w:right="50"/>
        <w:jc w:val="both"/>
        <w:rPr>
          <w:rFonts w:ascii="Arial" w:hAnsi="Arial" w:cs="Arial"/>
          <w:b/>
          <w:sz w:val="20"/>
          <w:szCs w:val="20"/>
          <w:lang w:val="es-MX" w:eastAsia="en-US"/>
        </w:rPr>
      </w:pPr>
    </w:p>
    <w:p w:rsidR="00581091" w:rsidRDefault="00581091" w:rsidP="007A70B7">
      <w:pPr>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9.-</w:t>
      </w:r>
      <w:r w:rsidRPr="00581091">
        <w:rPr>
          <w:rFonts w:ascii="Arial" w:hAnsi="Arial" w:cs="Arial"/>
          <w:b/>
          <w:sz w:val="20"/>
          <w:szCs w:val="20"/>
          <w:lang w:val="es-MX" w:eastAsia="en-US"/>
        </w:rPr>
        <w:tab/>
      </w:r>
      <w:r w:rsidRPr="00581091">
        <w:rPr>
          <w:rFonts w:ascii="Arial" w:hAnsi="Arial" w:cs="Arial"/>
          <w:sz w:val="20"/>
          <w:szCs w:val="20"/>
          <w:lang w:val="es-MX" w:eastAsia="en-US"/>
        </w:rPr>
        <w:t>La solicitud de información deberá contener lo siguiente:</w:t>
      </w:r>
    </w:p>
    <w:p w:rsidR="007A70B7" w:rsidRPr="00581091" w:rsidRDefault="007A70B7" w:rsidP="007A70B7">
      <w:pPr>
        <w:ind w:left="284" w:right="50"/>
        <w:jc w:val="both"/>
        <w:rPr>
          <w:rFonts w:ascii="Arial" w:hAnsi="Arial" w:cs="Arial"/>
          <w:sz w:val="20"/>
          <w:szCs w:val="20"/>
          <w:lang w:val="es-MX" w:eastAsia="en-US"/>
        </w:rPr>
      </w:pP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Datos generales del solicitante, si desea proporcionarlos;</w:t>
      </w: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Señalamiento preciso de la información o documentos que el solicitante requiera, si estuviera en posibilidad de mencionarlos;</w:t>
      </w: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Domicilio convencional para oír y recibir notificaciones y toda clase de documentos, incluyendo la información solicitada;</w:t>
      </w: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IV.-</w:t>
      </w:r>
      <w:r w:rsidRPr="00581091">
        <w:rPr>
          <w:rFonts w:ascii="Arial" w:hAnsi="Arial" w:cs="Arial"/>
          <w:b/>
          <w:sz w:val="20"/>
          <w:szCs w:val="20"/>
          <w:lang w:val="es-MX" w:eastAsia="en-US"/>
        </w:rPr>
        <w:tab/>
      </w:r>
      <w:r w:rsidRPr="00581091">
        <w:rPr>
          <w:rFonts w:ascii="Arial" w:hAnsi="Arial" w:cs="Arial"/>
          <w:sz w:val="20"/>
          <w:szCs w:val="20"/>
          <w:lang w:val="es-MX" w:eastAsia="en-US"/>
        </w:rPr>
        <w:t>Dirección de correo electrónico, cuando establezca ese medio para recibir comunicaciones y notificaciones.;</w:t>
      </w: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w:t>
      </w:r>
      <w:r w:rsidRPr="00581091">
        <w:rPr>
          <w:rFonts w:ascii="Arial" w:hAnsi="Arial" w:cs="Arial"/>
          <w:b/>
          <w:sz w:val="20"/>
          <w:szCs w:val="20"/>
          <w:lang w:val="es-MX" w:eastAsia="en-US"/>
        </w:rPr>
        <w:tab/>
      </w:r>
      <w:r w:rsidRPr="00581091">
        <w:rPr>
          <w:rFonts w:ascii="Arial" w:hAnsi="Arial" w:cs="Arial"/>
          <w:sz w:val="20"/>
          <w:szCs w:val="20"/>
          <w:lang w:val="es-MX" w:eastAsia="en-US"/>
        </w:rPr>
        <w:t>Previo el pago de los derechos correspondientes, la modalidad en la que desea recibir la información solicitada, pudiendo ser:</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lastRenderedPageBreak/>
        <w:t>a.-</w:t>
      </w:r>
      <w:r w:rsidRPr="00581091">
        <w:rPr>
          <w:rFonts w:ascii="Arial" w:hAnsi="Arial" w:cs="Arial"/>
          <w:b/>
          <w:sz w:val="20"/>
          <w:szCs w:val="20"/>
          <w:lang w:val="es-MX" w:eastAsia="en-US"/>
        </w:rPr>
        <w:tab/>
      </w:r>
      <w:r w:rsidRPr="00581091">
        <w:rPr>
          <w:rFonts w:ascii="Arial" w:hAnsi="Arial" w:cs="Arial"/>
          <w:sz w:val="20"/>
          <w:szCs w:val="20"/>
          <w:lang w:val="es-MX" w:eastAsia="en-US"/>
        </w:rPr>
        <w:t>Copia simple;</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b.-</w:t>
      </w:r>
      <w:r w:rsidRPr="00581091">
        <w:rPr>
          <w:rFonts w:ascii="Arial" w:hAnsi="Arial" w:cs="Arial"/>
          <w:b/>
          <w:sz w:val="20"/>
          <w:szCs w:val="20"/>
          <w:lang w:val="es-MX" w:eastAsia="en-US"/>
        </w:rPr>
        <w:tab/>
      </w:r>
      <w:r w:rsidRPr="00581091">
        <w:rPr>
          <w:rFonts w:ascii="Arial" w:hAnsi="Arial" w:cs="Arial"/>
          <w:sz w:val="20"/>
          <w:szCs w:val="20"/>
          <w:lang w:val="es-MX" w:eastAsia="en-US"/>
        </w:rPr>
        <w:t>Copia certificada;</w:t>
      </w:r>
    </w:p>
    <w:p w:rsidR="00581091" w:rsidRPr="00581091" w:rsidRDefault="00581091" w:rsidP="007A70B7">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c.-</w:t>
      </w:r>
      <w:r w:rsidRPr="00581091">
        <w:rPr>
          <w:rFonts w:ascii="Arial" w:hAnsi="Arial" w:cs="Arial"/>
          <w:b/>
          <w:sz w:val="20"/>
          <w:szCs w:val="20"/>
          <w:lang w:val="es-MX" w:eastAsia="en-US"/>
        </w:rPr>
        <w:tab/>
      </w:r>
      <w:r w:rsidRPr="00581091">
        <w:rPr>
          <w:rFonts w:ascii="Arial" w:hAnsi="Arial" w:cs="Arial"/>
          <w:sz w:val="20"/>
          <w:szCs w:val="20"/>
          <w:lang w:val="es-MX" w:eastAsia="en-US"/>
        </w:rPr>
        <w:t>Vía correo electrónico. En este caso, cuando la contestación de la solicitud en esta modalidad implique anexar algún documento se procederá conforme a lo siguiente:</w:t>
      </w:r>
    </w:p>
    <w:p w:rsidR="00581091" w:rsidRPr="00581091" w:rsidRDefault="00581091" w:rsidP="007A70B7">
      <w:pPr>
        <w:tabs>
          <w:tab w:val="left" w:pos="1276"/>
        </w:tabs>
        <w:suppressAutoHyphens/>
        <w:spacing w:before="60" w:after="240"/>
        <w:ind w:left="709" w:right="50"/>
        <w:jc w:val="both"/>
        <w:rPr>
          <w:rFonts w:ascii="Arial" w:hAnsi="Arial" w:cs="Arial"/>
          <w:sz w:val="20"/>
          <w:szCs w:val="20"/>
          <w:lang w:val="es-MX" w:eastAsia="en-US"/>
        </w:rPr>
      </w:pPr>
      <w:r w:rsidRPr="00581091">
        <w:rPr>
          <w:rFonts w:ascii="Arial" w:hAnsi="Arial" w:cs="Arial"/>
          <w:b/>
          <w:sz w:val="20"/>
          <w:szCs w:val="20"/>
          <w:lang w:val="es-MX" w:eastAsia="en-US"/>
        </w:rPr>
        <w:t>c.1.-</w:t>
      </w:r>
      <w:r w:rsidRPr="00581091">
        <w:rPr>
          <w:rFonts w:ascii="Arial" w:hAnsi="Arial" w:cs="Arial"/>
          <w:b/>
          <w:sz w:val="20"/>
          <w:szCs w:val="20"/>
          <w:lang w:val="es-MX" w:eastAsia="en-US"/>
        </w:rPr>
        <w:tab/>
      </w:r>
      <w:r w:rsidRPr="00581091">
        <w:rPr>
          <w:rFonts w:ascii="Arial" w:hAnsi="Arial" w:cs="Arial"/>
          <w:sz w:val="20"/>
          <w:szCs w:val="20"/>
          <w:lang w:val="es-MX" w:eastAsia="en-US"/>
        </w:rPr>
        <w:t>Se prevendrá al solicitante para que dentro del término de tres días hábiles, contados a partir del siguiente al en que se envíe la prevención, señale domicilio para recibir la información y la cantidad que deberá pagar por concepto de copias simples o certificadas, según elija.</w:t>
      </w:r>
    </w:p>
    <w:p w:rsidR="00581091" w:rsidRPr="00581091" w:rsidRDefault="00581091" w:rsidP="007A70B7">
      <w:pPr>
        <w:tabs>
          <w:tab w:val="left" w:pos="1276"/>
        </w:tabs>
        <w:suppressAutoHyphens/>
        <w:spacing w:before="60" w:after="240"/>
        <w:ind w:left="709" w:right="50"/>
        <w:jc w:val="both"/>
        <w:rPr>
          <w:rFonts w:ascii="Arial" w:hAnsi="Arial" w:cs="Arial"/>
          <w:sz w:val="20"/>
          <w:szCs w:val="20"/>
          <w:lang w:val="es-MX" w:eastAsia="en-US"/>
        </w:rPr>
      </w:pPr>
      <w:r w:rsidRPr="00581091">
        <w:rPr>
          <w:rFonts w:ascii="Arial" w:hAnsi="Arial" w:cs="Arial"/>
          <w:b/>
          <w:sz w:val="20"/>
          <w:szCs w:val="20"/>
          <w:lang w:val="es-MX" w:eastAsia="en-US"/>
        </w:rPr>
        <w:t>c.2.-</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En caso que no se cumpla con la prevención señalada, la información estará a disposición del solicitante en las oficinas del Poder Judicial del Estado. Quien haya realizado la solicitud o su autorizado, deberá identificarse ante el Titular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con credencial de elector, pasaporte o cédula profesional para tener acceso a la información solicitada.</w:t>
      </w:r>
    </w:p>
    <w:p w:rsidR="00581091" w:rsidRPr="00581091" w:rsidRDefault="00581091" w:rsidP="007A70B7">
      <w:pPr>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VI.-</w:t>
      </w:r>
      <w:r w:rsidRPr="00581091">
        <w:rPr>
          <w:rFonts w:ascii="Arial" w:hAnsi="Arial" w:cs="Arial"/>
          <w:b/>
          <w:sz w:val="20"/>
          <w:szCs w:val="20"/>
          <w:lang w:val="es-MX" w:eastAsia="en-US"/>
        </w:rPr>
        <w:tab/>
      </w:r>
      <w:r w:rsidRPr="00581091">
        <w:rPr>
          <w:rFonts w:ascii="Arial" w:hAnsi="Arial" w:cs="Arial"/>
          <w:sz w:val="20"/>
          <w:szCs w:val="20"/>
          <w:lang w:val="es-MX" w:eastAsia="en-US"/>
        </w:rPr>
        <w:t>Municipio donde reside el solicitante.</w:t>
      </w: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10.-</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Cuando se reciba una solicitud de información,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verificará que reúna los requisitos señalados por el artículo anterior. En caso de no reunirlos, prevendrá al interesado, en la forma en que éste solicitó la información, para que en el término de cinco días contados a partir de que reciba el requerimiento, subsane las omisiones o aclare el contenido de la solicitud, según sea el caso, con el apercibimiento de que de no cumplir con dicha prevención dentro del tiempo concedido se tendrá por no realizada su petición.</w:t>
      </w:r>
    </w:p>
    <w:p w:rsidR="00581091" w:rsidRPr="00581091" w:rsidRDefault="00581091" w:rsidP="007A70B7">
      <w:pPr>
        <w:tabs>
          <w:tab w:val="left" w:pos="1560"/>
        </w:tabs>
        <w:ind w:left="284" w:right="50"/>
        <w:jc w:val="both"/>
        <w:rPr>
          <w:rFonts w:ascii="Arial" w:hAnsi="Arial" w:cs="Arial"/>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En caso que la solicitud haya sido presentada por medio de los servicios que presta el TRIBUNATEL, el personal de apoyo remitirá de inmediato la solicitud a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para los efectos señalados en el párrafo anterior.</w:t>
      </w:r>
    </w:p>
    <w:p w:rsidR="00581091" w:rsidRPr="00581091" w:rsidRDefault="00581091"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11.-</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Admitida a trámite la solicitud o teniéndose por cumplida la prevención que en su caso se haya requerido al interesado,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deberá contestarla en un plazo máximo de veinte días hábiles.</w:t>
      </w:r>
    </w:p>
    <w:p w:rsidR="00581091" w:rsidRPr="00581091" w:rsidRDefault="00581091" w:rsidP="007A70B7">
      <w:pPr>
        <w:tabs>
          <w:tab w:val="left" w:pos="1560"/>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Cuando medien circunstancias que así lo requieran para el procedimiento y la presentación de la información solicitada,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fundando y motivando su determinación, podrá, por una sola vez, ampliar el término para contestar hasta por diez días hábiles.</w:t>
      </w:r>
    </w:p>
    <w:p w:rsidR="00581091" w:rsidRPr="00581091" w:rsidRDefault="00581091" w:rsidP="007A70B7">
      <w:pPr>
        <w:tabs>
          <w:tab w:val="left" w:pos="1560"/>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En caso de que conforme a la solicitud se requiera información que pueda considerarse como restringida,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planteará al Presidente si la información debe clasificarse como restringida en alguna de sus modalidades y se procederá, según sea el caso, conforme a las disposiciones de los Capítulos Tercero, Cuarto y Quinto  del presente Título.</w:t>
      </w:r>
    </w:p>
    <w:p w:rsidR="00581091" w:rsidRPr="00581091" w:rsidRDefault="00581091"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12.-</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Al resolver favorablemente la solicitud,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deberá hacer entrega de la información en la modalidad que se haya señalado.</w:t>
      </w:r>
    </w:p>
    <w:p w:rsidR="00581091" w:rsidRPr="00581091" w:rsidRDefault="00581091" w:rsidP="007A70B7">
      <w:pPr>
        <w:tabs>
          <w:tab w:val="left" w:pos="1560"/>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 xml:space="preserve">Si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resuelve favorablemente la solicitud y debiera entregar copia simple o certificada, se le hará saber el monto al que ascienden los derechos de expedición, a fin de que el solicitante cubra el importe dentro de un plazo de cinco días hábiles contados a partir de que reciba la comunicación o notificación.</w:t>
      </w:r>
    </w:p>
    <w:p w:rsidR="00581091" w:rsidRPr="00581091" w:rsidRDefault="00581091" w:rsidP="007A70B7">
      <w:pPr>
        <w:tabs>
          <w:tab w:val="left" w:pos="1560"/>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Realizado el pago por el interesado, se le proporcionará la información solicitada. En caso que no se realice el pago dentro del término señalado se tendrá por no presentada la solicitud.</w:t>
      </w:r>
    </w:p>
    <w:p w:rsidR="00581091" w:rsidRPr="00581091" w:rsidRDefault="00581091"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13.-</w:t>
      </w:r>
      <w:r w:rsidRPr="00581091">
        <w:rPr>
          <w:rFonts w:ascii="Arial" w:hAnsi="Arial" w:cs="Arial"/>
          <w:b/>
          <w:sz w:val="20"/>
          <w:szCs w:val="20"/>
          <w:lang w:val="es-MX" w:eastAsia="en-US"/>
        </w:rPr>
        <w:tab/>
      </w:r>
      <w:r w:rsidRPr="00581091">
        <w:rPr>
          <w:rFonts w:ascii="Arial" w:hAnsi="Arial" w:cs="Arial"/>
          <w:sz w:val="20"/>
          <w:szCs w:val="20"/>
          <w:lang w:val="es-MX" w:eastAsia="en-US"/>
        </w:rPr>
        <w:t>La resolución que niegue proporcionar la información deberá fundarse y motivarse y notificarse al interesado en la forma en la que haya realizado su solicitud.</w:t>
      </w:r>
    </w:p>
    <w:p w:rsidR="00581091" w:rsidRDefault="00581091" w:rsidP="007A70B7">
      <w:pPr>
        <w:tabs>
          <w:tab w:val="left" w:pos="1560"/>
        </w:tabs>
        <w:ind w:left="284" w:right="50"/>
        <w:jc w:val="both"/>
        <w:rPr>
          <w:rFonts w:ascii="Arial" w:hAnsi="Arial" w:cs="Arial"/>
          <w:b/>
          <w:sz w:val="20"/>
          <w:szCs w:val="20"/>
          <w:lang w:val="es-MX" w:eastAsia="en-US"/>
        </w:rPr>
      </w:pPr>
    </w:p>
    <w:p w:rsidR="004402D6" w:rsidRPr="00581091" w:rsidRDefault="004402D6"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lastRenderedPageBreak/>
        <w:t>Artículo 14.-</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En la resolución en la que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resuelva la solicitud de información, deberá hacer saber al interesado que cuenta con diez días hábiles contados a partir de la recepción del mismo, para interponer Recurso de Revisión ante el Instituto de Transparencia y Acceso a </w:t>
      </w:r>
      <w:smartTag w:uri="urn:schemas-microsoft-com:office:smarttags" w:element="PersonName">
        <w:smartTagPr>
          <w:attr w:name="ProductID" w:val="la Informaci￳n"/>
        </w:smartTagPr>
        <w:r w:rsidRPr="00581091">
          <w:rPr>
            <w:rFonts w:ascii="Arial" w:hAnsi="Arial" w:cs="Arial"/>
            <w:sz w:val="20"/>
            <w:szCs w:val="20"/>
            <w:lang w:val="es-MX" w:eastAsia="en-US"/>
          </w:rPr>
          <w:t>la Información</w:t>
        </w:r>
      </w:smartTag>
      <w:r w:rsidRPr="00581091">
        <w:rPr>
          <w:rFonts w:ascii="Arial" w:hAnsi="Arial" w:cs="Arial"/>
          <w:sz w:val="20"/>
          <w:szCs w:val="20"/>
          <w:lang w:val="es-MX" w:eastAsia="en-US"/>
        </w:rPr>
        <w:t xml:space="preserve"> de Tamaulipas de conformidad con los dispuesto por los artículos 72, 73, 74, 75, 76, 77, 78, 79 y 80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p>
    <w:p w:rsidR="00581091" w:rsidRPr="00581091" w:rsidRDefault="00581091"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15.-</w:t>
      </w:r>
      <w:r w:rsidRPr="00581091">
        <w:rPr>
          <w:rFonts w:ascii="Arial" w:hAnsi="Arial" w:cs="Arial"/>
          <w:b/>
          <w:sz w:val="20"/>
          <w:szCs w:val="20"/>
          <w:lang w:val="es-MX" w:eastAsia="en-US"/>
        </w:rPr>
        <w:tab/>
      </w:r>
      <w:r w:rsidRPr="00581091">
        <w:rPr>
          <w:rFonts w:ascii="Arial" w:hAnsi="Arial" w:cs="Arial"/>
          <w:sz w:val="20"/>
          <w:szCs w:val="20"/>
          <w:lang w:val="es-MX" w:eastAsia="en-US"/>
        </w:rPr>
        <w:t>Las solicitudes de Información pública de oficio se recibirán y se informará al interesado que la misma se encuentra disponible en el sitio web del Poder Judicial del Estado para su consulta.</w:t>
      </w:r>
    </w:p>
    <w:p w:rsidR="00581091" w:rsidRPr="00581091" w:rsidRDefault="00581091" w:rsidP="007A70B7">
      <w:pPr>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16.-</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Cuando el documento donde consta la información solicitada contenga información pública y además confidencial, reservada o sensible,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sólo proporcionará la primera. En este caso, generará la versión pública correspondiente.</w:t>
      </w:r>
    </w:p>
    <w:p w:rsidR="00581091" w:rsidRPr="00581091" w:rsidRDefault="00581091" w:rsidP="007A70B7">
      <w:pPr>
        <w:tabs>
          <w:tab w:val="left" w:pos="1560"/>
        </w:tabs>
        <w:ind w:left="284" w:right="50"/>
        <w:jc w:val="both"/>
        <w:rPr>
          <w:rFonts w:ascii="Arial" w:hAnsi="Arial" w:cs="Arial"/>
          <w:b/>
          <w:sz w:val="20"/>
          <w:szCs w:val="20"/>
          <w:lang w:val="es-MX" w:eastAsia="en-US"/>
        </w:rPr>
      </w:pPr>
    </w:p>
    <w:p w:rsidR="00581091" w:rsidRPr="00581091" w:rsidRDefault="00581091" w:rsidP="007A70B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17.-</w:t>
      </w:r>
      <w:r w:rsidRPr="00581091">
        <w:rPr>
          <w:rFonts w:ascii="Arial" w:hAnsi="Arial" w:cs="Arial"/>
          <w:b/>
          <w:sz w:val="20"/>
          <w:szCs w:val="20"/>
          <w:lang w:val="es-MX" w:eastAsia="en-US"/>
        </w:rPr>
        <w:tab/>
      </w:r>
      <w:r w:rsidRPr="00581091">
        <w:rPr>
          <w:rFonts w:ascii="Arial" w:hAnsi="Arial" w:cs="Arial"/>
          <w:sz w:val="20"/>
          <w:szCs w:val="20"/>
          <w:lang w:val="es-MX" w:eastAsia="en-US"/>
        </w:rPr>
        <w:t>Si transcurre el término de veinte días hábiles para dar contestación a la solicitud o, en su caso, la prórroga de diez días hábiles adicionales, sin que se haya dado contestación, se entenderá resuelta en sentido afirmativo en todo lo que favorezca al solicitante.</w:t>
      </w:r>
    </w:p>
    <w:p w:rsidR="00581091" w:rsidRPr="00581091" w:rsidRDefault="00581091" w:rsidP="007A70B7">
      <w:pPr>
        <w:tabs>
          <w:tab w:val="left" w:pos="1560"/>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Se exceptúan de lo dispuesto en el párrafo anterior, las solicitudes de información de acceso restringido, en cuyo caso se entenderá como resuelta en sentido negativo.</w:t>
      </w:r>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SEGUNDO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DERECHO DE HABEAS DATA</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7A70B7">
      <w:pPr>
        <w:tabs>
          <w:tab w:val="left" w:pos="851"/>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18.-</w:t>
      </w:r>
      <w:r w:rsidRPr="00581091">
        <w:rPr>
          <w:rFonts w:ascii="Arial" w:hAnsi="Arial" w:cs="Arial"/>
          <w:b/>
          <w:sz w:val="20"/>
          <w:szCs w:val="20"/>
          <w:lang w:val="es-MX" w:eastAsia="en-US"/>
        </w:rPr>
        <w:tab/>
      </w:r>
      <w:r w:rsidRPr="00581091">
        <w:rPr>
          <w:rFonts w:ascii="Arial" w:hAnsi="Arial" w:cs="Arial"/>
          <w:sz w:val="20"/>
          <w:szCs w:val="20"/>
          <w:lang w:val="es-MX" w:eastAsia="en-US"/>
        </w:rPr>
        <w:t>Toda persona podrá solicitar que se le informe si en el Poder Judicial se procesan datos que en lo individual le conciernan, salvo en los casos de excepción que se establecen en este Reglamento y demás disposiciones aplicables.</w:t>
      </w:r>
    </w:p>
    <w:p w:rsidR="00581091" w:rsidRPr="00581091" w:rsidRDefault="00581091" w:rsidP="007A70B7">
      <w:pPr>
        <w:tabs>
          <w:tab w:val="left" w:pos="851"/>
        </w:tabs>
        <w:spacing w:before="120"/>
        <w:ind w:left="284" w:right="50"/>
        <w:jc w:val="both"/>
        <w:rPr>
          <w:rFonts w:ascii="Arial" w:hAnsi="Arial" w:cs="Arial"/>
          <w:sz w:val="20"/>
          <w:szCs w:val="20"/>
          <w:lang w:val="es-MX" w:eastAsia="en-US"/>
        </w:rPr>
      </w:pPr>
      <w:r w:rsidRPr="00581091">
        <w:rPr>
          <w:rFonts w:ascii="Arial" w:hAnsi="Arial" w:cs="Arial"/>
          <w:sz w:val="20"/>
          <w:szCs w:val="20"/>
          <w:lang w:val="es-MX" w:eastAsia="en-US"/>
        </w:rPr>
        <w:t>A su vez, en los términos señalados en el párrafo anterior, toda persona podrá solicitar:</w:t>
      </w:r>
    </w:p>
    <w:p w:rsidR="00581091" w:rsidRPr="00581091" w:rsidRDefault="00581091" w:rsidP="00A44E80">
      <w:pPr>
        <w:tabs>
          <w:tab w:val="left" w:pos="567"/>
          <w:tab w:val="left" w:pos="993"/>
        </w:tabs>
        <w:suppressAutoHyphens/>
        <w:spacing w:before="120"/>
        <w:ind w:left="567" w:right="50"/>
        <w:jc w:val="both"/>
        <w:rPr>
          <w:rFonts w:ascii="Arial" w:hAnsi="Arial" w:cs="Arial"/>
          <w:sz w:val="20"/>
          <w:szCs w:val="20"/>
          <w:lang w:val="es-MX" w:eastAsia="en-US"/>
        </w:rPr>
      </w:pPr>
      <w:r w:rsidRPr="00581091">
        <w:rPr>
          <w:rFonts w:ascii="Arial" w:hAnsi="Arial" w:cs="Arial"/>
          <w:b/>
          <w:sz w:val="20"/>
          <w:szCs w:val="20"/>
          <w:lang w:val="es-MX" w:eastAsia="en-US"/>
        </w:rPr>
        <w:t>a).-</w:t>
      </w:r>
      <w:r w:rsidRPr="00581091">
        <w:rPr>
          <w:rFonts w:ascii="Arial" w:hAnsi="Arial" w:cs="Arial"/>
          <w:b/>
          <w:sz w:val="20"/>
          <w:szCs w:val="20"/>
          <w:lang w:val="es-MX" w:eastAsia="en-US"/>
        </w:rPr>
        <w:tab/>
      </w:r>
      <w:r w:rsidRPr="00581091">
        <w:rPr>
          <w:rFonts w:ascii="Arial" w:hAnsi="Arial" w:cs="Arial"/>
          <w:sz w:val="20"/>
          <w:szCs w:val="20"/>
          <w:lang w:val="es-MX" w:eastAsia="en-US"/>
        </w:rPr>
        <w:t>Los datos que en lo individual le conciernan, a fin de que se le hagan de su conocimiento en forma inteligible y sin demora;</w:t>
      </w:r>
    </w:p>
    <w:p w:rsidR="00581091" w:rsidRPr="00581091" w:rsidRDefault="00581091" w:rsidP="00A44E80">
      <w:pPr>
        <w:tabs>
          <w:tab w:val="left" w:pos="567"/>
          <w:tab w:val="left" w:pos="993"/>
        </w:tabs>
        <w:suppressAutoHyphens/>
        <w:spacing w:before="120"/>
        <w:ind w:left="567" w:right="50"/>
        <w:jc w:val="both"/>
        <w:rPr>
          <w:rFonts w:ascii="Arial" w:hAnsi="Arial" w:cs="Arial"/>
          <w:sz w:val="20"/>
          <w:szCs w:val="20"/>
          <w:lang w:val="es-MX" w:eastAsia="en-US"/>
        </w:rPr>
      </w:pPr>
      <w:r w:rsidRPr="00581091">
        <w:rPr>
          <w:rFonts w:ascii="Arial" w:hAnsi="Arial" w:cs="Arial"/>
          <w:b/>
          <w:sz w:val="20"/>
          <w:szCs w:val="20"/>
          <w:lang w:val="es-MX" w:eastAsia="en-US"/>
        </w:rPr>
        <w:t>b).-</w:t>
      </w:r>
      <w:r w:rsidRPr="00581091">
        <w:rPr>
          <w:rFonts w:ascii="Arial" w:hAnsi="Arial" w:cs="Arial"/>
          <w:b/>
          <w:sz w:val="20"/>
          <w:szCs w:val="20"/>
          <w:lang w:val="es-MX" w:eastAsia="en-US"/>
        </w:rPr>
        <w:tab/>
      </w:r>
      <w:r w:rsidRPr="00581091">
        <w:rPr>
          <w:rFonts w:ascii="Arial" w:hAnsi="Arial" w:cs="Arial"/>
          <w:sz w:val="20"/>
          <w:szCs w:val="20"/>
          <w:lang w:val="es-MX" w:eastAsia="en-US"/>
        </w:rPr>
        <w:t>Las rectificaciones o supresiones que correspondan cuando la información registrada sea inexacta, carezca de justificación o sea ilícita; y</w:t>
      </w:r>
    </w:p>
    <w:p w:rsidR="00581091" w:rsidRPr="00581091" w:rsidRDefault="00581091" w:rsidP="00A44E80">
      <w:pPr>
        <w:tabs>
          <w:tab w:val="left" w:pos="567"/>
          <w:tab w:val="left" w:pos="993"/>
        </w:tabs>
        <w:suppressAutoHyphens/>
        <w:spacing w:before="120"/>
        <w:ind w:left="567" w:right="50"/>
        <w:jc w:val="both"/>
        <w:rPr>
          <w:rFonts w:ascii="Arial" w:hAnsi="Arial" w:cs="Arial"/>
          <w:sz w:val="20"/>
          <w:szCs w:val="20"/>
          <w:lang w:val="es-MX" w:eastAsia="en-US"/>
        </w:rPr>
      </w:pPr>
      <w:r w:rsidRPr="00581091">
        <w:rPr>
          <w:rFonts w:ascii="Arial" w:hAnsi="Arial" w:cs="Arial"/>
          <w:b/>
          <w:sz w:val="20"/>
          <w:szCs w:val="20"/>
          <w:lang w:val="es-MX" w:eastAsia="en-US"/>
        </w:rPr>
        <w:t>c).-</w:t>
      </w:r>
      <w:r w:rsidRPr="00581091">
        <w:rPr>
          <w:rFonts w:ascii="Arial" w:hAnsi="Arial" w:cs="Arial"/>
          <w:b/>
          <w:sz w:val="20"/>
          <w:szCs w:val="20"/>
          <w:lang w:val="es-MX" w:eastAsia="en-US"/>
        </w:rPr>
        <w:tab/>
      </w:r>
      <w:r w:rsidRPr="00581091">
        <w:rPr>
          <w:rFonts w:ascii="Arial" w:hAnsi="Arial" w:cs="Arial"/>
          <w:sz w:val="20"/>
          <w:szCs w:val="20"/>
          <w:lang w:val="es-MX" w:eastAsia="en-US"/>
        </w:rPr>
        <w:t>El conocimiento de los destinatarios de la información, cuando la misma hubiere sido transmitida, señalándose las razones que motivaron su pedimento en los términos de esta ley.</w:t>
      </w:r>
    </w:p>
    <w:p w:rsidR="00581091" w:rsidRPr="00581091" w:rsidRDefault="00581091" w:rsidP="00A44E80">
      <w:pPr>
        <w:tabs>
          <w:tab w:val="left" w:pos="851"/>
          <w:tab w:val="left" w:pos="993"/>
        </w:tabs>
        <w:spacing w:before="120"/>
        <w:ind w:left="567" w:right="50"/>
        <w:jc w:val="both"/>
        <w:rPr>
          <w:rFonts w:ascii="Arial" w:hAnsi="Arial" w:cs="Arial"/>
          <w:sz w:val="20"/>
          <w:szCs w:val="20"/>
          <w:lang w:val="es-MX" w:eastAsia="en-US"/>
        </w:rPr>
      </w:pPr>
      <w:r w:rsidRPr="00581091">
        <w:rPr>
          <w:rFonts w:ascii="Arial" w:hAnsi="Arial" w:cs="Arial"/>
          <w:sz w:val="20"/>
          <w:szCs w:val="20"/>
          <w:lang w:val="es-MX" w:eastAsia="en-US"/>
        </w:rPr>
        <w:t xml:space="preserve">Cuando la acción de hábeas data se realice mediante sistema electrónico, el titular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previo a realizar los trámites necesarios para la corrección de datos, citará al interesado a ratificar su escrito.</w:t>
      </w:r>
    </w:p>
    <w:p w:rsidR="00581091" w:rsidRPr="00581091" w:rsidRDefault="00581091" w:rsidP="007A70B7">
      <w:pPr>
        <w:tabs>
          <w:tab w:val="left" w:pos="851"/>
        </w:tabs>
        <w:ind w:left="284" w:right="50"/>
        <w:jc w:val="both"/>
        <w:rPr>
          <w:rFonts w:ascii="Arial" w:hAnsi="Arial" w:cs="Arial"/>
          <w:b/>
          <w:sz w:val="20"/>
          <w:szCs w:val="20"/>
          <w:lang w:val="es-MX" w:eastAsia="en-US"/>
        </w:rPr>
      </w:pPr>
    </w:p>
    <w:p w:rsidR="00581091" w:rsidRPr="00581091" w:rsidRDefault="00581091" w:rsidP="00A44E80">
      <w:pPr>
        <w:tabs>
          <w:tab w:val="left" w:pos="851"/>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19.-</w:t>
      </w:r>
      <w:r w:rsidRPr="00581091">
        <w:rPr>
          <w:rFonts w:ascii="Arial" w:hAnsi="Arial" w:cs="Arial"/>
          <w:b/>
          <w:sz w:val="20"/>
          <w:szCs w:val="20"/>
          <w:lang w:val="es-MX" w:eastAsia="en-US"/>
        </w:rPr>
        <w:tab/>
      </w:r>
      <w:r w:rsidRPr="00581091">
        <w:rPr>
          <w:rFonts w:ascii="Arial" w:hAnsi="Arial" w:cs="Arial"/>
          <w:sz w:val="20"/>
          <w:szCs w:val="20"/>
          <w:lang w:val="es-MX" w:eastAsia="en-US"/>
        </w:rPr>
        <w:t>Esta información no podrá ser proporcionada o rectificada cuando, derivado de su entrega, cause perjuicio a las actividades de impartición de justicia o a derechos de terceros.</w:t>
      </w:r>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TERCERO</w:t>
      </w:r>
    </w:p>
    <w:p w:rsidR="00581091" w:rsidRPr="00581091" w:rsidRDefault="00581091" w:rsidP="00581091">
      <w:pPr>
        <w:ind w:left="284" w:right="50"/>
        <w:jc w:val="center"/>
        <w:rPr>
          <w:rFonts w:ascii="Arial" w:hAnsi="Arial" w:cs="Arial"/>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INFORMACIￓN RESERVADA"/>
        </w:smartTagPr>
        <w:r w:rsidRPr="00581091">
          <w:rPr>
            <w:rFonts w:ascii="Arial" w:hAnsi="Arial" w:cs="Arial"/>
            <w:b/>
            <w:sz w:val="20"/>
            <w:szCs w:val="20"/>
            <w:lang w:val="es-MX" w:eastAsia="en-US"/>
          </w:rPr>
          <w:t>LA INFORMACIÓN RESERVADA</w:t>
        </w:r>
      </w:smartTag>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20.-</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En caso que en alguna solicitud se requiera información que pueda considerarse como reservada,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planteará al Presidente si la información debe clasificarse como tal y exclusivamente en los siguientes casos:</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a).-</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Su divulgación ponga en riesgo la vida, integridad física, salud o seguridad de cualquier persona;</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b).-</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Su divulgación ponga en riesgo la seguridad del Estado;</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c).-</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Su divulgación pueda causar perjuicio a las actividades de prevención o persecución de los delitos, impartición de justicia, recaudación de contribuciones, ejercicio de la facultad de expropiación o cualquier otra acción que tenga por objeto la aplicación de la ley;</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lastRenderedPageBreak/>
        <w:t>d).-</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Su divulgación pueda dañar la estabilidad económica y financiera del Estado;</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e).-</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Los expedientes de los procesos judiciales o de los procedimientos administrativos seguidos en forma de juicio, durante su instrucción;</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f).-</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Las averiguaciones previas penales y los datos que puedan comprometer las tareas de investigación en materia de procuración de justicia;</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g).-</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Los estudios, proyectos y presupuestos, cuya divulgación pueda causar daño al interés público o implique poner en riesgo su realización;</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h).-</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Los documentos y datos que por disposición de la ley tengan carácter de reservado;</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i).-</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Los datos de particulares que reciba el Poder Judicial bajo promesa de reserva, o que se encuentren relacionados con derechos de propiedad intelectual o de propiedad industrial que obren en su poder;</w:t>
      </w:r>
    </w:p>
    <w:p w:rsidR="00581091" w:rsidRPr="00581091" w:rsidRDefault="00581091" w:rsidP="00A44E80">
      <w:pPr>
        <w:suppressAutoHyphens/>
        <w:spacing w:before="120"/>
        <w:ind w:left="284" w:right="50"/>
        <w:jc w:val="both"/>
        <w:rPr>
          <w:rFonts w:ascii="Arial" w:eastAsia="Calibri" w:hAnsi="Arial" w:cs="Arial"/>
          <w:sz w:val="20"/>
          <w:szCs w:val="20"/>
          <w:lang w:val="es-MX" w:eastAsia="en-US"/>
        </w:rPr>
      </w:pPr>
      <w:r w:rsidRPr="00581091">
        <w:rPr>
          <w:rFonts w:ascii="Arial" w:eastAsia="Calibri" w:hAnsi="Arial" w:cs="Arial"/>
          <w:b/>
          <w:sz w:val="20"/>
          <w:szCs w:val="20"/>
          <w:lang w:val="es-MX" w:eastAsia="en-US"/>
        </w:rPr>
        <w:t>j).-</w:t>
      </w:r>
      <w:r w:rsidRPr="00581091">
        <w:rPr>
          <w:rFonts w:ascii="Arial" w:eastAsia="Calibri" w:hAnsi="Arial" w:cs="Arial"/>
          <w:b/>
          <w:sz w:val="20"/>
          <w:szCs w:val="20"/>
          <w:lang w:val="es-MX" w:eastAsia="en-US"/>
        </w:rPr>
        <w:tab/>
      </w:r>
      <w:r w:rsidRPr="00581091">
        <w:rPr>
          <w:rFonts w:ascii="Arial" w:eastAsia="Calibri" w:hAnsi="Arial" w:cs="Arial"/>
          <w:sz w:val="20"/>
          <w:szCs w:val="20"/>
          <w:lang w:val="es-MX" w:eastAsia="en-US"/>
        </w:rPr>
        <w:t>Los documentos o comunicaciones internas que sean parte de un proceso deliberativo previo a la toma de una decisión por parte de cualquier órgano del Poder Judicial; y</w:t>
      </w:r>
    </w:p>
    <w:p w:rsidR="00581091" w:rsidRPr="00581091" w:rsidRDefault="00581091" w:rsidP="00A44E80">
      <w:pPr>
        <w:suppressAutoHyphens/>
        <w:spacing w:before="120"/>
        <w:ind w:left="284" w:right="50"/>
        <w:jc w:val="both"/>
        <w:rPr>
          <w:rFonts w:ascii="Arial" w:hAnsi="Arial" w:cs="Arial"/>
          <w:b/>
          <w:sz w:val="20"/>
          <w:szCs w:val="20"/>
          <w:lang w:val="es-MX" w:eastAsia="en-US"/>
        </w:rPr>
      </w:pPr>
      <w:r w:rsidRPr="00581091">
        <w:rPr>
          <w:rFonts w:ascii="Arial" w:eastAsia="Calibri" w:hAnsi="Arial" w:cs="Arial"/>
          <w:b/>
          <w:sz w:val="20"/>
          <w:szCs w:val="20"/>
          <w:lang w:val="es-MX" w:eastAsia="en-US"/>
        </w:rPr>
        <w:t>k)</w:t>
      </w:r>
      <w:r w:rsidRPr="00581091">
        <w:rPr>
          <w:rFonts w:ascii="Arial" w:eastAsia="Calibri" w:hAnsi="Arial" w:cs="Arial"/>
          <w:sz w:val="20"/>
          <w:szCs w:val="20"/>
          <w:lang w:val="es-MX" w:eastAsia="en-US"/>
        </w:rPr>
        <w:t xml:space="preserve"> Su divulgación pueda generar una ventaja personal indebida en perjuicio de tercero.</w:t>
      </w:r>
    </w:p>
    <w:p w:rsidR="00581091" w:rsidRPr="00581091" w:rsidRDefault="00581091" w:rsidP="00A44E80">
      <w:pPr>
        <w:ind w:left="284" w:right="50"/>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21.-</w:t>
      </w:r>
      <w:r w:rsidRPr="00581091">
        <w:rPr>
          <w:rFonts w:ascii="Arial" w:hAnsi="Arial" w:cs="Arial"/>
          <w:b/>
          <w:sz w:val="20"/>
          <w:szCs w:val="20"/>
          <w:lang w:val="es-MX" w:eastAsia="en-US"/>
        </w:rPr>
        <w:tab/>
      </w:r>
      <w:r w:rsidRPr="00581091">
        <w:rPr>
          <w:rFonts w:ascii="Arial" w:hAnsi="Arial" w:cs="Arial"/>
          <w:sz w:val="20"/>
          <w:szCs w:val="20"/>
          <w:lang w:val="es-MX" w:eastAsia="en-US"/>
        </w:rPr>
        <w:t>La determinación de clasificar la información como reservada deberá dictarse y se comunicará al interesado dentro del término señalado en los párrafos primero y segundo del artículo 11 del Reglamento.</w:t>
      </w:r>
    </w:p>
    <w:p w:rsidR="00581091" w:rsidRPr="00581091" w:rsidRDefault="00581091" w:rsidP="00A44E80">
      <w:pPr>
        <w:ind w:left="284" w:right="50"/>
        <w:jc w:val="both"/>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CUARTO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INFORMACIￓN CONFIDENCIAL"/>
        </w:smartTagPr>
        <w:r w:rsidRPr="00581091">
          <w:rPr>
            <w:rFonts w:ascii="Arial" w:hAnsi="Arial" w:cs="Arial"/>
            <w:b/>
            <w:sz w:val="20"/>
            <w:szCs w:val="20"/>
            <w:lang w:val="es-MX" w:eastAsia="en-US"/>
          </w:rPr>
          <w:t>LA INFORMACIÓN CONFIDENCIAL</w:t>
        </w:r>
      </w:smartTag>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22.-</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Al recibir una solicitud de información,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hará saber al solicitante que no se proporcionará información confidencial en términos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p>
    <w:p w:rsidR="00581091" w:rsidRPr="00581091" w:rsidRDefault="00581091" w:rsidP="00A44E80">
      <w:pPr>
        <w:tabs>
          <w:tab w:val="left" w:pos="1560"/>
        </w:tabs>
        <w:ind w:left="284" w:right="50"/>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23.-</w:t>
      </w:r>
      <w:r w:rsidRPr="00581091">
        <w:rPr>
          <w:rFonts w:ascii="Arial" w:hAnsi="Arial" w:cs="Arial"/>
          <w:b/>
          <w:sz w:val="20"/>
          <w:szCs w:val="20"/>
          <w:lang w:val="es-MX" w:eastAsia="en-US"/>
        </w:rPr>
        <w:tab/>
      </w:r>
      <w:r w:rsidRPr="00581091">
        <w:rPr>
          <w:rFonts w:ascii="Arial" w:hAnsi="Arial" w:cs="Arial"/>
          <w:sz w:val="20"/>
          <w:szCs w:val="20"/>
          <w:lang w:val="es-MX" w:eastAsia="en-US"/>
        </w:rPr>
        <w:t>Cuando se recaben los datos del solicitante deberá requerírsele para que autorice la divulgación de la información confidencial que proporcione. La falta de autorización expresa se entenderá como negativa a publicar dicha información.</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QUINTO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INFORMACIￓN SENSIBLE"/>
        </w:smartTagPr>
        <w:r w:rsidRPr="00581091">
          <w:rPr>
            <w:rFonts w:ascii="Arial" w:hAnsi="Arial" w:cs="Arial"/>
            <w:b/>
            <w:sz w:val="20"/>
            <w:szCs w:val="20"/>
            <w:lang w:val="es-MX" w:eastAsia="en-US"/>
          </w:rPr>
          <w:t>LA INFORMACIÓN SENSIBLE</w:t>
        </w:r>
      </w:smartTag>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24.-</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Al recibir una solicitud de información,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hará saber al solicitante que no se proporcionará información sensible en términos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p>
    <w:p w:rsidR="00581091" w:rsidRPr="00581091" w:rsidRDefault="00581091" w:rsidP="00A44E80">
      <w:pPr>
        <w:tabs>
          <w:tab w:val="left" w:pos="1560"/>
        </w:tabs>
        <w:ind w:left="284" w:right="50"/>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25.-</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requerirá al solicitante para que en forma personalísima autorice la divulgación de la información sensible que proporcione. La falta de autorización expresa se entenderá como negativa a publicar dicha información.</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SEXTO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DEL RECURSO DE REVISIÓN</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26.-</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Las resoluciones emitidas por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 Información Pública o el Centro de Orientación e Información, podrán ser impugnadas por los solicitantes ante el Instituto de Transparencia y Acceso a </w:t>
      </w:r>
      <w:smartTag w:uri="urn:schemas-microsoft-com:office:smarttags" w:element="PersonName">
        <w:smartTagPr>
          <w:attr w:name="ProductID" w:val="la Informaci￳n P￺blica"/>
        </w:smartTagPr>
        <w:r w:rsidRPr="00581091">
          <w:rPr>
            <w:rFonts w:ascii="Arial" w:hAnsi="Arial" w:cs="Arial"/>
            <w:sz w:val="20"/>
            <w:szCs w:val="20"/>
            <w:lang w:val="es-MX" w:eastAsia="en-US"/>
          </w:rPr>
          <w:t>la Información Pública</w:t>
        </w:r>
      </w:smartTag>
      <w:r w:rsidRPr="00581091">
        <w:rPr>
          <w:rFonts w:ascii="Arial" w:hAnsi="Arial" w:cs="Arial"/>
          <w:sz w:val="20"/>
          <w:szCs w:val="20"/>
          <w:lang w:val="es-MX" w:eastAsia="en-US"/>
        </w:rPr>
        <w:t xml:space="preserve"> de Tamaulipas mediante el Recurso de Revisión previsto en los artículos </w:t>
      </w:r>
      <w:smartTag w:uri="urn:schemas-microsoft-com:office:smarttags" w:element="metricconverter">
        <w:smartTagPr>
          <w:attr w:name="ProductID" w:val="72 a"/>
        </w:smartTagPr>
        <w:r w:rsidRPr="00581091">
          <w:rPr>
            <w:rFonts w:ascii="Arial" w:hAnsi="Arial" w:cs="Arial"/>
            <w:sz w:val="20"/>
            <w:szCs w:val="20"/>
            <w:lang w:val="es-MX" w:eastAsia="en-US"/>
          </w:rPr>
          <w:t>72 a</w:t>
        </w:r>
      </w:smartTag>
      <w:r w:rsidRPr="00581091">
        <w:rPr>
          <w:rFonts w:ascii="Arial" w:hAnsi="Arial" w:cs="Arial"/>
          <w:sz w:val="20"/>
          <w:szCs w:val="20"/>
          <w:lang w:val="es-MX" w:eastAsia="en-US"/>
        </w:rPr>
        <w:t xml:space="preserve"> 80 de la Ley.</w:t>
      </w:r>
    </w:p>
    <w:p w:rsidR="00581091" w:rsidRDefault="00581091" w:rsidP="00581091">
      <w:pPr>
        <w:ind w:left="284" w:right="50" w:firstLine="567"/>
        <w:jc w:val="both"/>
        <w:rPr>
          <w:rFonts w:ascii="Arial" w:hAnsi="Arial" w:cs="Arial"/>
          <w:sz w:val="20"/>
          <w:szCs w:val="20"/>
          <w:lang w:val="es-MX" w:eastAsia="en-US"/>
        </w:rPr>
      </w:pPr>
    </w:p>
    <w:p w:rsidR="004402D6" w:rsidRDefault="004402D6" w:rsidP="00581091">
      <w:pPr>
        <w:ind w:left="284" w:right="50" w:firstLine="567"/>
        <w:jc w:val="both"/>
        <w:rPr>
          <w:rFonts w:ascii="Arial" w:hAnsi="Arial" w:cs="Arial"/>
          <w:sz w:val="20"/>
          <w:szCs w:val="20"/>
          <w:lang w:val="es-MX" w:eastAsia="en-US"/>
        </w:rPr>
      </w:pPr>
    </w:p>
    <w:p w:rsidR="004402D6" w:rsidRDefault="004402D6" w:rsidP="00581091">
      <w:pPr>
        <w:ind w:left="284" w:right="50" w:firstLine="567"/>
        <w:jc w:val="both"/>
        <w:rPr>
          <w:rFonts w:ascii="Arial" w:hAnsi="Arial" w:cs="Arial"/>
          <w:sz w:val="20"/>
          <w:szCs w:val="20"/>
          <w:lang w:val="es-MX" w:eastAsia="en-US"/>
        </w:rPr>
      </w:pPr>
    </w:p>
    <w:p w:rsidR="004402D6" w:rsidRDefault="004402D6" w:rsidP="00581091">
      <w:pPr>
        <w:ind w:left="284" w:right="50" w:firstLine="567"/>
        <w:jc w:val="both"/>
        <w:rPr>
          <w:rFonts w:ascii="Arial" w:hAnsi="Arial" w:cs="Arial"/>
          <w:sz w:val="20"/>
          <w:szCs w:val="20"/>
          <w:lang w:val="es-MX" w:eastAsia="en-US"/>
        </w:rPr>
      </w:pPr>
    </w:p>
    <w:p w:rsidR="004402D6" w:rsidRPr="00581091" w:rsidRDefault="004402D6"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lastRenderedPageBreak/>
        <w:t>CAPÍTULO SÉPTIMO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FORMACIￓN DE"/>
        </w:smartTagPr>
        <w:r w:rsidRPr="00581091">
          <w:rPr>
            <w:rFonts w:ascii="Arial" w:hAnsi="Arial" w:cs="Arial"/>
            <w:b/>
            <w:sz w:val="20"/>
            <w:szCs w:val="20"/>
            <w:lang w:val="es-MX" w:eastAsia="en-US"/>
          </w:rPr>
          <w:t>LA FORMACIÓN DE</w:t>
        </w:r>
      </w:smartTag>
      <w:r w:rsidRPr="00581091">
        <w:rPr>
          <w:rFonts w:ascii="Arial" w:hAnsi="Arial" w:cs="Arial"/>
          <w:b/>
          <w:sz w:val="20"/>
          <w:szCs w:val="20"/>
          <w:lang w:val="es-MX" w:eastAsia="en-US"/>
        </w:rPr>
        <w:t xml:space="preserve"> CRITERIOS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27.-</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Para la mejor atención de los asuntos de su competencia,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deberá llevar un sistema de registro y compilación de los criterios que haya tomado en cada solicitud de información que le haya sido presentada.</w:t>
      </w:r>
    </w:p>
    <w:p w:rsidR="00581091" w:rsidRPr="00581091" w:rsidRDefault="00581091" w:rsidP="00A44E80">
      <w:pPr>
        <w:tabs>
          <w:tab w:val="left" w:pos="1560"/>
        </w:tabs>
        <w:ind w:left="284" w:right="50"/>
        <w:jc w:val="both"/>
        <w:rPr>
          <w:rFonts w:ascii="Arial" w:hAnsi="Arial" w:cs="Arial"/>
          <w:b/>
          <w:sz w:val="20"/>
          <w:szCs w:val="20"/>
          <w:lang w:val="es-MX" w:eastAsia="en-US"/>
        </w:rPr>
      </w:pPr>
    </w:p>
    <w:p w:rsid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28.-</w:t>
      </w:r>
      <w:r w:rsidRPr="00581091">
        <w:rPr>
          <w:rFonts w:ascii="Arial" w:hAnsi="Arial" w:cs="Arial"/>
          <w:b/>
          <w:sz w:val="20"/>
          <w:szCs w:val="20"/>
          <w:lang w:val="es-MX" w:eastAsia="en-US"/>
        </w:rPr>
        <w:tab/>
      </w:r>
      <w:r w:rsidRPr="00581091">
        <w:rPr>
          <w:rFonts w:ascii="Arial" w:hAnsi="Arial" w:cs="Arial"/>
          <w:sz w:val="20"/>
          <w:szCs w:val="20"/>
          <w:lang w:val="es-MX" w:eastAsia="en-US"/>
        </w:rPr>
        <w:t>La formación de criterios deberá realizarse conforme a lo siguiente:</w:t>
      </w:r>
    </w:p>
    <w:p w:rsidR="00A44E80" w:rsidRPr="00581091" w:rsidRDefault="00A44E80" w:rsidP="00A44E80">
      <w:pPr>
        <w:tabs>
          <w:tab w:val="left" w:pos="1560"/>
        </w:tabs>
        <w:ind w:left="284" w:right="50"/>
        <w:jc w:val="both"/>
        <w:rPr>
          <w:rFonts w:ascii="Arial" w:hAnsi="Arial" w:cs="Arial"/>
          <w:sz w:val="20"/>
          <w:szCs w:val="20"/>
          <w:lang w:val="es-MX" w:eastAsia="en-US"/>
        </w:rPr>
      </w:pPr>
    </w:p>
    <w:p w:rsidR="00581091" w:rsidRPr="00581091" w:rsidRDefault="00581091" w:rsidP="00A44E80">
      <w:pPr>
        <w:tabs>
          <w:tab w:val="left" w:pos="709"/>
        </w:tabs>
        <w:suppressAutoHyphens/>
        <w:spacing w:before="12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Se llevará un control de cada solicitud de acceso a la información y de la resolución adoptada a la misma por el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o, en su caso, por el Instituto al resolver el Recurso de Revisión previsto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p>
    <w:p w:rsidR="00581091" w:rsidRPr="00581091" w:rsidRDefault="00581091" w:rsidP="00A44E80">
      <w:pPr>
        <w:tabs>
          <w:tab w:val="left" w:pos="709"/>
        </w:tabs>
        <w:suppressAutoHyphens/>
        <w:spacing w:before="12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En el sistema de registro y compilación de criterios, se asentará:</w:t>
      </w:r>
    </w:p>
    <w:p w:rsidR="00581091" w:rsidRPr="00581091" w:rsidRDefault="00581091" w:rsidP="00A44E80">
      <w:pPr>
        <w:tabs>
          <w:tab w:val="left" w:pos="1276"/>
        </w:tabs>
        <w:suppressAutoHyphens/>
        <w:spacing w:before="120"/>
        <w:ind w:left="851" w:right="50"/>
        <w:jc w:val="both"/>
        <w:rPr>
          <w:rFonts w:ascii="Arial" w:hAnsi="Arial" w:cs="Arial"/>
          <w:sz w:val="20"/>
          <w:szCs w:val="20"/>
          <w:lang w:val="es-MX" w:eastAsia="en-US"/>
        </w:rPr>
      </w:pPr>
      <w:r w:rsidRPr="00581091">
        <w:rPr>
          <w:rFonts w:ascii="Arial" w:hAnsi="Arial" w:cs="Arial"/>
          <w:b/>
          <w:sz w:val="20"/>
          <w:szCs w:val="20"/>
          <w:lang w:val="es-MX" w:eastAsia="en-US"/>
        </w:rPr>
        <w:t>1.-</w:t>
      </w:r>
      <w:r w:rsidRPr="00581091">
        <w:rPr>
          <w:rFonts w:ascii="Arial" w:hAnsi="Arial" w:cs="Arial"/>
          <w:b/>
          <w:sz w:val="20"/>
          <w:szCs w:val="20"/>
          <w:lang w:val="es-MX" w:eastAsia="en-US"/>
        </w:rPr>
        <w:tab/>
      </w:r>
      <w:r w:rsidRPr="00581091">
        <w:rPr>
          <w:rFonts w:ascii="Arial" w:hAnsi="Arial" w:cs="Arial"/>
          <w:sz w:val="20"/>
          <w:szCs w:val="20"/>
          <w:lang w:val="es-MX" w:eastAsia="en-US"/>
        </w:rPr>
        <w:t>RUBRO: Que contendrá la información general sobre el sentido del criterio adoptado al resolver la solicitud de que se trate.</w:t>
      </w:r>
    </w:p>
    <w:p w:rsidR="00581091" w:rsidRPr="00581091" w:rsidRDefault="00581091" w:rsidP="00A44E80">
      <w:pPr>
        <w:tabs>
          <w:tab w:val="left" w:pos="1276"/>
        </w:tabs>
        <w:suppressAutoHyphens/>
        <w:spacing w:before="120"/>
        <w:ind w:left="851" w:right="50"/>
        <w:jc w:val="both"/>
        <w:rPr>
          <w:rFonts w:ascii="Arial" w:hAnsi="Arial" w:cs="Arial"/>
          <w:sz w:val="20"/>
          <w:szCs w:val="20"/>
          <w:lang w:val="es-MX" w:eastAsia="en-US"/>
        </w:rPr>
      </w:pPr>
      <w:r w:rsidRPr="00581091">
        <w:rPr>
          <w:rFonts w:ascii="Arial" w:hAnsi="Arial" w:cs="Arial"/>
          <w:b/>
          <w:sz w:val="20"/>
          <w:szCs w:val="20"/>
          <w:lang w:val="es-MX" w:eastAsia="en-US"/>
        </w:rPr>
        <w:t>2.-</w:t>
      </w:r>
      <w:r w:rsidRPr="00581091">
        <w:rPr>
          <w:rFonts w:ascii="Arial" w:hAnsi="Arial" w:cs="Arial"/>
          <w:b/>
          <w:sz w:val="20"/>
          <w:szCs w:val="20"/>
          <w:lang w:val="es-MX" w:eastAsia="en-US"/>
        </w:rPr>
        <w:tab/>
      </w:r>
      <w:r w:rsidRPr="00581091">
        <w:rPr>
          <w:rFonts w:ascii="Arial" w:hAnsi="Arial" w:cs="Arial"/>
          <w:sz w:val="20"/>
          <w:szCs w:val="20"/>
          <w:lang w:val="es-MX" w:eastAsia="en-US"/>
        </w:rPr>
        <w:t>TEXTO: La parte considerativa de la resolución que recayó a la solicitud de información de la que deriva el criterio.</w:t>
      </w:r>
    </w:p>
    <w:p w:rsidR="00581091" w:rsidRPr="00581091" w:rsidRDefault="00581091" w:rsidP="00A44E80">
      <w:pPr>
        <w:tabs>
          <w:tab w:val="left" w:pos="1276"/>
        </w:tabs>
        <w:suppressAutoHyphens/>
        <w:spacing w:before="120"/>
        <w:ind w:left="851" w:right="50"/>
        <w:jc w:val="both"/>
        <w:rPr>
          <w:rFonts w:ascii="Arial" w:hAnsi="Arial" w:cs="Arial"/>
          <w:sz w:val="20"/>
          <w:szCs w:val="20"/>
          <w:lang w:val="es-MX" w:eastAsia="en-US"/>
        </w:rPr>
      </w:pPr>
      <w:r w:rsidRPr="00581091">
        <w:rPr>
          <w:rFonts w:ascii="Arial" w:hAnsi="Arial" w:cs="Arial"/>
          <w:b/>
          <w:sz w:val="20"/>
          <w:szCs w:val="20"/>
          <w:lang w:val="es-MX" w:eastAsia="en-US"/>
        </w:rPr>
        <w:t>3.-</w:t>
      </w:r>
      <w:r w:rsidRPr="00581091">
        <w:rPr>
          <w:rFonts w:ascii="Arial" w:hAnsi="Arial" w:cs="Arial"/>
          <w:b/>
          <w:sz w:val="20"/>
          <w:szCs w:val="20"/>
          <w:lang w:val="es-MX" w:eastAsia="en-US"/>
        </w:rPr>
        <w:tab/>
      </w:r>
      <w:r w:rsidRPr="00581091">
        <w:rPr>
          <w:rFonts w:ascii="Arial" w:hAnsi="Arial" w:cs="Arial"/>
          <w:sz w:val="20"/>
          <w:szCs w:val="20"/>
          <w:lang w:val="es-MX" w:eastAsia="en-US"/>
        </w:rPr>
        <w:t>NÚMERO DE CRITERIO: Que será el número progresivo al criterio y del año en el que se haya tomado. Además deberá asentarse los datos de identificación de la solicitud de que deriva.</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OCTAVO</w:t>
      </w:r>
    </w:p>
    <w:p w:rsidR="00581091" w:rsidRPr="00581091" w:rsidRDefault="00581091" w:rsidP="00581091">
      <w:pPr>
        <w:ind w:left="284" w:right="50"/>
        <w:jc w:val="center"/>
        <w:rPr>
          <w:rFonts w:ascii="Arial" w:hAnsi="Arial" w:cs="Arial"/>
          <w:sz w:val="20"/>
          <w:szCs w:val="20"/>
          <w:lang w:val="es-MX" w:eastAsia="en-US"/>
        </w:rPr>
      </w:pPr>
      <w:r w:rsidRPr="00581091">
        <w:rPr>
          <w:rFonts w:ascii="Arial" w:hAnsi="Arial" w:cs="Arial"/>
          <w:b/>
          <w:sz w:val="20"/>
          <w:szCs w:val="20"/>
          <w:lang w:val="es-MX" w:eastAsia="en-US"/>
        </w:rPr>
        <w:t xml:space="preserve">DE </w:t>
      </w:r>
      <w:smartTag w:uri="urn:schemas-microsoft-com:office:smarttags" w:element="PersonName">
        <w:smartTagPr>
          <w:attr w:name="ProductID" w:val="LA SUPLETORIEDAD"/>
        </w:smartTagPr>
        <w:r w:rsidRPr="00581091">
          <w:rPr>
            <w:rFonts w:ascii="Arial" w:hAnsi="Arial" w:cs="Arial"/>
            <w:b/>
            <w:sz w:val="20"/>
            <w:szCs w:val="20"/>
            <w:lang w:val="es-MX" w:eastAsia="en-US"/>
          </w:rPr>
          <w:t>LA SUPLETORIEDAD</w:t>
        </w:r>
      </w:smartTag>
    </w:p>
    <w:p w:rsidR="00581091" w:rsidRPr="00581091" w:rsidRDefault="00581091" w:rsidP="00581091">
      <w:pPr>
        <w:ind w:left="284" w:right="50" w:firstLine="567"/>
        <w:jc w:val="both"/>
        <w:rPr>
          <w:rFonts w:ascii="Arial" w:hAnsi="Arial" w:cs="Arial"/>
          <w:b/>
          <w:sz w:val="20"/>
          <w:szCs w:val="20"/>
          <w:lang w:val="es-MX" w:eastAsia="en-US"/>
        </w:rPr>
      </w:pPr>
    </w:p>
    <w:p w:rsid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29.-</w:t>
      </w:r>
      <w:r w:rsidRPr="00581091">
        <w:rPr>
          <w:rFonts w:ascii="Arial" w:hAnsi="Arial" w:cs="Arial"/>
          <w:b/>
          <w:sz w:val="20"/>
          <w:szCs w:val="20"/>
          <w:lang w:val="es-MX" w:eastAsia="en-US"/>
        </w:rPr>
        <w:tab/>
      </w:r>
      <w:r w:rsidRPr="00581091">
        <w:rPr>
          <w:rFonts w:ascii="Arial" w:hAnsi="Arial" w:cs="Arial"/>
          <w:sz w:val="20"/>
          <w:szCs w:val="20"/>
          <w:lang w:val="es-MX" w:eastAsia="en-US"/>
        </w:rPr>
        <w:t>En todo lo no previsto por el presente Reglamento, deberá aplicarse supletoriamente la Ley.</w:t>
      </w:r>
    </w:p>
    <w:p w:rsidR="00A44E80" w:rsidRPr="00581091" w:rsidRDefault="00A44E80" w:rsidP="00A44E80">
      <w:pPr>
        <w:tabs>
          <w:tab w:val="left" w:pos="1560"/>
        </w:tabs>
        <w:ind w:left="284" w:right="50"/>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TÍTULO TERCERO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DEL CENTRO DE ORIENTACIÓN E INFORMACIÓN –TRIBUNATEL-</w:t>
      </w:r>
    </w:p>
    <w:p w:rsidR="00581091" w:rsidRPr="00581091" w:rsidRDefault="00581091" w:rsidP="00581091">
      <w:pPr>
        <w:ind w:left="284" w:right="50"/>
        <w:jc w:val="center"/>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PRIMERO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DISPOSICIONES GENERALES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30.-</w:t>
      </w:r>
      <w:r w:rsidRPr="00581091">
        <w:rPr>
          <w:rFonts w:ascii="Arial" w:hAnsi="Arial" w:cs="Arial"/>
          <w:b/>
          <w:sz w:val="20"/>
          <w:szCs w:val="20"/>
          <w:lang w:val="es-MX" w:eastAsia="en-US"/>
        </w:rPr>
        <w:tab/>
      </w:r>
      <w:r w:rsidRPr="00581091">
        <w:rPr>
          <w:rFonts w:ascii="Arial" w:hAnsi="Arial" w:cs="Arial"/>
          <w:sz w:val="20"/>
          <w:szCs w:val="20"/>
          <w:lang w:val="es-MX" w:eastAsia="en-US"/>
        </w:rPr>
        <w:t>El TRIBUNATEL es el servicio atención y orientación al público a través de un número telefónico gratuito, de correo electrónico, vía chat y en forma presencial. Brinda servicio de atención de quejas, inconformidades, aclaración de términos jurídicos, directorio oficial y orientación.</w:t>
      </w:r>
    </w:p>
    <w:p w:rsidR="00581091" w:rsidRPr="00581091" w:rsidRDefault="00581091" w:rsidP="00A44E80">
      <w:pPr>
        <w:tabs>
          <w:tab w:val="left" w:pos="1560"/>
        </w:tabs>
        <w:ind w:left="284" w:right="50"/>
        <w:jc w:val="both"/>
        <w:rPr>
          <w:rFonts w:ascii="Arial" w:hAnsi="Arial" w:cs="Arial"/>
          <w:b/>
          <w:sz w:val="20"/>
          <w:szCs w:val="20"/>
          <w:lang w:val="es-MX" w:eastAsia="en-US"/>
        </w:rPr>
      </w:pPr>
    </w:p>
    <w:p w:rsid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31.-</w:t>
      </w:r>
      <w:r w:rsidRPr="00581091">
        <w:rPr>
          <w:rFonts w:ascii="Arial" w:hAnsi="Arial" w:cs="Arial"/>
          <w:b/>
          <w:sz w:val="20"/>
          <w:szCs w:val="20"/>
          <w:lang w:val="es-MX" w:eastAsia="en-US"/>
        </w:rPr>
        <w:tab/>
      </w:r>
      <w:r w:rsidRPr="00581091">
        <w:rPr>
          <w:rFonts w:ascii="Arial" w:hAnsi="Arial" w:cs="Arial"/>
          <w:sz w:val="20"/>
          <w:szCs w:val="20"/>
          <w:lang w:val="es-MX" w:eastAsia="en-US"/>
        </w:rPr>
        <w:t>A través de TRIBUNATEL se proporcionará a los solicitantes la siguiente información:</w:t>
      </w:r>
    </w:p>
    <w:p w:rsidR="00A44E80" w:rsidRPr="00581091" w:rsidRDefault="00A44E80" w:rsidP="00A44E80">
      <w:pPr>
        <w:tabs>
          <w:tab w:val="left" w:pos="1560"/>
        </w:tabs>
        <w:ind w:left="284" w:right="50"/>
        <w:jc w:val="both"/>
        <w:rPr>
          <w:rFonts w:ascii="Arial" w:hAnsi="Arial" w:cs="Arial"/>
          <w:sz w:val="20"/>
          <w:szCs w:val="20"/>
          <w:lang w:val="es-MX" w:eastAsia="en-US"/>
        </w:rPr>
      </w:pP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Directorio del Poder Judicial;</w:t>
      </w: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Orientación;</w:t>
      </w: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Procedimientos;</w:t>
      </w: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sz w:val="20"/>
          <w:szCs w:val="20"/>
          <w:lang w:val="es-MX" w:eastAsia="en-US"/>
        </w:rPr>
        <w:t>I</w:t>
      </w:r>
      <w:r w:rsidRPr="00581091">
        <w:rPr>
          <w:rFonts w:ascii="Arial" w:hAnsi="Arial" w:cs="Arial"/>
          <w:b/>
          <w:sz w:val="20"/>
          <w:szCs w:val="20"/>
          <w:lang w:val="es-MX" w:eastAsia="en-US"/>
        </w:rPr>
        <w:t>V.-</w:t>
      </w:r>
      <w:r w:rsidRPr="00581091">
        <w:rPr>
          <w:rFonts w:ascii="Arial" w:hAnsi="Arial" w:cs="Arial"/>
          <w:b/>
          <w:sz w:val="20"/>
          <w:szCs w:val="20"/>
          <w:lang w:val="es-MX" w:eastAsia="en-US"/>
        </w:rPr>
        <w:tab/>
      </w:r>
      <w:r w:rsidRPr="00581091">
        <w:rPr>
          <w:rFonts w:ascii="Arial" w:hAnsi="Arial" w:cs="Arial"/>
          <w:sz w:val="20"/>
          <w:szCs w:val="20"/>
          <w:lang w:val="es-MX" w:eastAsia="en-US"/>
        </w:rPr>
        <w:t>Inconformidades;</w:t>
      </w: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V.-</w:t>
      </w:r>
      <w:r w:rsidRPr="00581091">
        <w:rPr>
          <w:rFonts w:ascii="Arial" w:hAnsi="Arial" w:cs="Arial"/>
          <w:b/>
          <w:sz w:val="20"/>
          <w:szCs w:val="20"/>
          <w:lang w:val="es-MX" w:eastAsia="en-US"/>
        </w:rPr>
        <w:tab/>
      </w:r>
      <w:r w:rsidRPr="00581091">
        <w:rPr>
          <w:rFonts w:ascii="Arial" w:hAnsi="Arial" w:cs="Arial"/>
          <w:sz w:val="20"/>
          <w:szCs w:val="20"/>
          <w:lang w:val="es-MX" w:eastAsia="en-US"/>
        </w:rPr>
        <w:t>Seguimiento de Inconformidad;</w:t>
      </w:r>
    </w:p>
    <w:p w:rsidR="00581091" w:rsidRPr="00581091" w:rsidRDefault="00581091" w:rsidP="00A44E80">
      <w:pPr>
        <w:tabs>
          <w:tab w:val="left" w:pos="709"/>
        </w:tabs>
        <w:suppressAutoHyphens/>
        <w:spacing w:before="60" w:line="360"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VI.-</w:t>
      </w:r>
      <w:r w:rsidRPr="00581091">
        <w:rPr>
          <w:rFonts w:ascii="Arial" w:hAnsi="Arial" w:cs="Arial"/>
          <w:b/>
          <w:sz w:val="20"/>
          <w:szCs w:val="20"/>
          <w:lang w:val="es-MX" w:eastAsia="en-US"/>
        </w:rPr>
        <w:tab/>
      </w:r>
      <w:r w:rsidRPr="00581091">
        <w:rPr>
          <w:rFonts w:ascii="Arial" w:hAnsi="Arial" w:cs="Arial"/>
          <w:sz w:val="20"/>
          <w:szCs w:val="20"/>
          <w:lang w:val="es-MX" w:eastAsia="en-US"/>
        </w:rPr>
        <w:t>Información general.</w:t>
      </w:r>
    </w:p>
    <w:p w:rsidR="00581091" w:rsidRDefault="00581091" w:rsidP="00A44E80">
      <w:pPr>
        <w:tabs>
          <w:tab w:val="left" w:pos="1560"/>
        </w:tabs>
        <w:ind w:left="284" w:right="50"/>
        <w:jc w:val="both"/>
        <w:rPr>
          <w:rFonts w:ascii="Arial" w:hAnsi="Arial" w:cs="Arial"/>
          <w:b/>
          <w:sz w:val="20"/>
          <w:szCs w:val="20"/>
          <w:lang w:val="es-MX" w:eastAsia="en-US"/>
        </w:rPr>
      </w:pPr>
    </w:p>
    <w:p w:rsidR="004402D6" w:rsidRDefault="004402D6" w:rsidP="00A44E80">
      <w:pPr>
        <w:tabs>
          <w:tab w:val="left" w:pos="1560"/>
        </w:tabs>
        <w:ind w:left="284" w:right="50"/>
        <w:jc w:val="both"/>
        <w:rPr>
          <w:rFonts w:ascii="Arial" w:hAnsi="Arial" w:cs="Arial"/>
          <w:b/>
          <w:sz w:val="20"/>
          <w:szCs w:val="20"/>
          <w:lang w:val="es-MX" w:eastAsia="en-US"/>
        </w:rPr>
      </w:pPr>
    </w:p>
    <w:p w:rsidR="004402D6" w:rsidRPr="00581091" w:rsidRDefault="004402D6" w:rsidP="00A44E80">
      <w:pPr>
        <w:tabs>
          <w:tab w:val="left" w:pos="1560"/>
        </w:tabs>
        <w:ind w:left="284" w:right="50"/>
        <w:jc w:val="both"/>
        <w:rPr>
          <w:rFonts w:ascii="Arial" w:hAnsi="Arial" w:cs="Arial"/>
          <w:b/>
          <w:sz w:val="20"/>
          <w:szCs w:val="20"/>
          <w:lang w:val="es-MX" w:eastAsia="en-US"/>
        </w:rPr>
      </w:pPr>
    </w:p>
    <w:p w:rsidR="00581091" w:rsidRDefault="00581091" w:rsidP="00A44E80">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lastRenderedPageBreak/>
        <w:t>Artículo 32.-</w:t>
      </w:r>
      <w:r w:rsidRPr="00581091">
        <w:rPr>
          <w:rFonts w:ascii="Arial" w:hAnsi="Arial" w:cs="Arial"/>
          <w:b/>
          <w:sz w:val="20"/>
          <w:szCs w:val="20"/>
          <w:lang w:val="es-MX" w:eastAsia="en-US"/>
        </w:rPr>
        <w:tab/>
      </w:r>
      <w:r w:rsidRPr="00581091">
        <w:rPr>
          <w:rFonts w:ascii="Arial" w:hAnsi="Arial" w:cs="Arial"/>
          <w:sz w:val="20"/>
          <w:szCs w:val="20"/>
          <w:lang w:val="es-MX" w:eastAsia="en-US"/>
        </w:rPr>
        <w:t>TRIBUNATEL operará conforme a lo siguiente:</w:t>
      </w:r>
    </w:p>
    <w:p w:rsidR="00A44E80" w:rsidRPr="00581091" w:rsidRDefault="00A44E80" w:rsidP="00A44E80">
      <w:pPr>
        <w:tabs>
          <w:tab w:val="left" w:pos="1560"/>
        </w:tabs>
        <w:ind w:left="284" w:right="50"/>
        <w:jc w:val="both"/>
        <w:rPr>
          <w:rFonts w:ascii="Arial" w:hAnsi="Arial" w:cs="Arial"/>
          <w:sz w:val="20"/>
          <w:szCs w:val="20"/>
          <w:lang w:val="es-MX" w:eastAsia="en-US"/>
        </w:rPr>
      </w:pPr>
    </w:p>
    <w:p w:rsidR="00581091" w:rsidRPr="00581091" w:rsidRDefault="00581091" w:rsidP="00A44E80">
      <w:pPr>
        <w:tabs>
          <w:tab w:val="left" w:pos="709"/>
        </w:tabs>
        <w:suppressAutoHyphens/>
        <w:spacing w:before="60" w:after="240" w:line="276" w:lineRule="auto"/>
        <w:ind w:left="284" w:right="50"/>
        <w:jc w:val="both"/>
        <w:rPr>
          <w:rFonts w:ascii="Arial" w:hAnsi="Arial" w:cs="Arial"/>
          <w:b/>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TRIBUNATEL tendrá un horario de atención al público de las 9:00 horas a las 15:00 horas de lunes a viernes, a excepción de los días inhábiles.;</w:t>
      </w:r>
    </w:p>
    <w:p w:rsidR="00581091" w:rsidRPr="00581091" w:rsidRDefault="00581091" w:rsidP="00A44E80">
      <w:pPr>
        <w:tabs>
          <w:tab w:val="left" w:pos="709"/>
        </w:tabs>
        <w:suppressAutoHyphens/>
        <w:spacing w:before="60" w:after="240" w:line="276"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El número telefónico en el que TRIBUNATEL proporcionará información al público es el 01 800 007 37 37;</w:t>
      </w:r>
    </w:p>
    <w:p w:rsidR="00581091" w:rsidRPr="00581091" w:rsidRDefault="00581091" w:rsidP="00A44E80">
      <w:pPr>
        <w:tabs>
          <w:tab w:val="left" w:pos="709"/>
        </w:tabs>
        <w:suppressAutoHyphens/>
        <w:spacing w:before="60" w:after="240" w:line="276"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La dirección de correo electrónico en la que TRIBUNATEL proporcionará información será </w:t>
      </w:r>
      <w:hyperlink r:id="rId10" w:history="1">
        <w:r w:rsidRPr="00A44E80">
          <w:rPr>
            <w:rFonts w:ascii="Arial" w:hAnsi="Arial" w:cs="Arial"/>
            <w:sz w:val="20"/>
            <w:szCs w:val="20"/>
            <w:u w:val="single"/>
            <w:lang w:val="es-MX" w:eastAsia="en-US"/>
          </w:rPr>
          <w:t>tribunatel@tamaulipas.gob.mx</w:t>
        </w:r>
      </w:hyperlink>
      <w:r w:rsidRPr="00581091">
        <w:rPr>
          <w:rFonts w:ascii="Arial" w:hAnsi="Arial" w:cs="Arial"/>
          <w:sz w:val="20"/>
          <w:szCs w:val="20"/>
          <w:lang w:val="es-MX" w:eastAsia="en-US"/>
        </w:rPr>
        <w:t>;</w:t>
      </w:r>
    </w:p>
    <w:p w:rsidR="00581091" w:rsidRDefault="00581091" w:rsidP="00A44E80">
      <w:pPr>
        <w:tabs>
          <w:tab w:val="left" w:pos="709"/>
        </w:tabs>
        <w:suppressAutoHyphens/>
        <w:spacing w:before="60" w:after="240" w:line="276" w:lineRule="auto"/>
        <w:ind w:left="284" w:right="50"/>
        <w:jc w:val="both"/>
        <w:rPr>
          <w:rFonts w:ascii="Arial" w:hAnsi="Arial" w:cs="Arial"/>
          <w:sz w:val="20"/>
          <w:szCs w:val="20"/>
          <w:lang w:val="es-MX" w:eastAsia="en-US"/>
        </w:rPr>
      </w:pPr>
      <w:r w:rsidRPr="00581091">
        <w:rPr>
          <w:rFonts w:ascii="Arial" w:hAnsi="Arial" w:cs="Arial"/>
          <w:b/>
          <w:sz w:val="20"/>
          <w:szCs w:val="20"/>
          <w:lang w:val="es-MX" w:eastAsia="en-US"/>
        </w:rPr>
        <w:t>IV.-</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 su vez, podrá proporcionar información mediante el “Centro de Atención en Línea” que se encuentra disponible en el vínculo </w:t>
      </w:r>
      <w:hyperlink r:id="rId11" w:history="1">
        <w:r w:rsidRPr="00A44E80">
          <w:rPr>
            <w:rFonts w:ascii="Arial" w:hAnsi="Arial" w:cs="Arial"/>
            <w:sz w:val="20"/>
            <w:szCs w:val="20"/>
            <w:u w:val="single"/>
            <w:lang w:val="es-MX" w:eastAsia="en-US"/>
          </w:rPr>
          <w:t>http://www.pjetam.gob.mx/Tribunatel.htm</w:t>
        </w:r>
      </w:hyperlink>
    </w:p>
    <w:p w:rsidR="00581091" w:rsidRPr="00581091" w:rsidRDefault="004402D6" w:rsidP="004402D6">
      <w:pPr>
        <w:spacing w:line="276" w:lineRule="auto"/>
        <w:ind w:right="50" w:firstLine="567"/>
        <w:jc w:val="center"/>
        <w:rPr>
          <w:rFonts w:ascii="Arial" w:hAnsi="Arial" w:cs="Arial"/>
          <w:b/>
          <w:sz w:val="20"/>
          <w:szCs w:val="20"/>
          <w:lang w:val="es-MX" w:eastAsia="en-US"/>
        </w:rPr>
      </w:pPr>
      <w:r>
        <w:rPr>
          <w:rFonts w:ascii="Arial" w:hAnsi="Arial" w:cs="Arial"/>
          <w:b/>
          <w:sz w:val="20"/>
          <w:szCs w:val="20"/>
          <w:lang w:val="es-MX" w:eastAsia="en-US"/>
        </w:rPr>
        <w:t xml:space="preserve">     </w:t>
      </w:r>
      <w:r w:rsidR="00A44E80">
        <w:rPr>
          <w:rFonts w:ascii="Arial" w:hAnsi="Arial" w:cs="Arial"/>
          <w:b/>
          <w:sz w:val="20"/>
          <w:szCs w:val="20"/>
          <w:lang w:val="es-MX" w:eastAsia="en-US"/>
        </w:rPr>
        <w:t>CAPÍTULO SEGUNDO</w:t>
      </w:r>
    </w:p>
    <w:p w:rsidR="00581091" w:rsidRPr="00581091" w:rsidRDefault="00581091" w:rsidP="004402D6">
      <w:pPr>
        <w:spacing w:line="276" w:lineRule="auto"/>
        <w:ind w:left="284" w:right="50" w:firstLine="567"/>
        <w:jc w:val="center"/>
        <w:rPr>
          <w:rFonts w:ascii="Arial" w:hAnsi="Arial" w:cs="Arial"/>
          <w:b/>
          <w:sz w:val="20"/>
          <w:szCs w:val="20"/>
          <w:lang w:val="es-MX" w:eastAsia="en-US"/>
        </w:rPr>
      </w:pPr>
      <w:r w:rsidRPr="00581091">
        <w:rPr>
          <w:rFonts w:ascii="Arial" w:hAnsi="Arial" w:cs="Arial"/>
          <w:b/>
          <w:sz w:val="20"/>
          <w:szCs w:val="20"/>
          <w:lang w:val="es-MX" w:eastAsia="en-US"/>
        </w:rPr>
        <w:t>DEL PROCEDIMIENTO</w:t>
      </w:r>
    </w:p>
    <w:p w:rsidR="00581091" w:rsidRPr="00581091" w:rsidRDefault="00581091" w:rsidP="00581091">
      <w:pPr>
        <w:ind w:left="284" w:right="50" w:firstLine="567"/>
        <w:jc w:val="both"/>
        <w:rPr>
          <w:rFonts w:ascii="Arial" w:hAnsi="Arial" w:cs="Arial"/>
          <w:b/>
          <w:sz w:val="20"/>
          <w:szCs w:val="20"/>
          <w:lang w:val="es-MX" w:eastAsia="en-US"/>
        </w:rPr>
      </w:pPr>
    </w:p>
    <w:p w:rsid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33.-</w:t>
      </w:r>
      <w:r w:rsidRPr="00581091">
        <w:rPr>
          <w:rFonts w:ascii="Arial" w:hAnsi="Arial" w:cs="Arial"/>
          <w:b/>
          <w:sz w:val="20"/>
          <w:szCs w:val="20"/>
          <w:lang w:val="es-MX" w:eastAsia="en-US"/>
        </w:rPr>
        <w:tab/>
      </w:r>
      <w:r w:rsidRPr="00581091">
        <w:rPr>
          <w:rFonts w:ascii="Arial" w:hAnsi="Arial" w:cs="Arial"/>
          <w:sz w:val="20"/>
          <w:szCs w:val="20"/>
          <w:lang w:val="es-MX" w:eastAsia="en-US"/>
        </w:rPr>
        <w:t>Al recibir una solicitud en TRIBUNATEL, se deberá:</w:t>
      </w:r>
    </w:p>
    <w:p w:rsidR="003159BB" w:rsidRPr="00581091" w:rsidRDefault="003159BB" w:rsidP="00581091">
      <w:pPr>
        <w:ind w:left="284" w:right="50" w:firstLine="567"/>
        <w:jc w:val="both"/>
        <w:rPr>
          <w:rFonts w:ascii="Arial" w:hAnsi="Arial" w:cs="Arial"/>
          <w:sz w:val="20"/>
          <w:szCs w:val="20"/>
          <w:lang w:val="es-MX" w:eastAsia="en-US"/>
        </w:rPr>
      </w:pPr>
    </w:p>
    <w:p w:rsidR="00581091" w:rsidRPr="00581091" w:rsidRDefault="00581091" w:rsidP="003159BB">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Recabar del solicitante los datos contenidos en el artículo 9 del presente Reglamento;</w:t>
      </w:r>
    </w:p>
    <w:p w:rsidR="00581091" w:rsidRPr="00581091" w:rsidRDefault="00581091" w:rsidP="003159BB">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Encuadrar la solicitud en alguna de las fracciones establecidas en el artículo 37</w:t>
      </w:r>
      <w:r w:rsidRPr="00581091">
        <w:rPr>
          <w:rFonts w:ascii="Arial" w:hAnsi="Arial" w:cs="Arial"/>
          <w:b/>
          <w:sz w:val="20"/>
          <w:szCs w:val="20"/>
          <w:lang w:val="es-MX" w:eastAsia="en-US"/>
        </w:rPr>
        <w:t xml:space="preserve"> </w:t>
      </w:r>
      <w:r w:rsidRPr="00581091">
        <w:rPr>
          <w:rFonts w:ascii="Arial" w:hAnsi="Arial" w:cs="Arial"/>
          <w:sz w:val="20"/>
          <w:szCs w:val="20"/>
          <w:lang w:val="es-MX" w:eastAsia="en-US"/>
        </w:rPr>
        <w:t>de este Reglamento;</w:t>
      </w:r>
    </w:p>
    <w:p w:rsidR="00581091" w:rsidRPr="00581091" w:rsidRDefault="00581091" w:rsidP="003159BB">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En caso que encuadre la solicitud de información en alguno de los tipos señalados en las fracciones I, II, III, V y VI del artículo 37 de este Reglamento y sea materialmente posible, se proporcionará en el momento en que se recibió;</w:t>
      </w:r>
    </w:p>
    <w:p w:rsidR="00581091" w:rsidRPr="00581091" w:rsidRDefault="00581091" w:rsidP="003159BB">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sz w:val="20"/>
          <w:szCs w:val="20"/>
          <w:lang w:val="es-MX" w:eastAsia="en-US"/>
        </w:rPr>
        <w:t>Si no es posible proporcionarla en el momento, en lo conducente se seguirá el procedimiento establecido en la siguiente fracción.</w:t>
      </w:r>
    </w:p>
    <w:p w:rsidR="00581091" w:rsidRPr="00581091" w:rsidRDefault="00581091" w:rsidP="003159BB">
      <w:pPr>
        <w:tabs>
          <w:tab w:val="left" w:pos="567"/>
        </w:tabs>
        <w:suppressAutoHyphens/>
        <w:spacing w:before="60"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IV.-</w:t>
      </w:r>
      <w:r w:rsidRPr="00581091">
        <w:rPr>
          <w:rFonts w:ascii="Arial" w:hAnsi="Arial" w:cs="Arial"/>
          <w:b/>
          <w:sz w:val="20"/>
          <w:szCs w:val="20"/>
          <w:lang w:val="es-MX" w:eastAsia="en-US"/>
        </w:rPr>
        <w:tab/>
      </w:r>
      <w:r w:rsidRPr="00581091">
        <w:rPr>
          <w:rFonts w:ascii="Arial" w:hAnsi="Arial" w:cs="Arial"/>
          <w:sz w:val="20"/>
          <w:szCs w:val="20"/>
          <w:lang w:val="es-MX" w:eastAsia="en-US"/>
        </w:rPr>
        <w:t>Si se encuadra la solicitud en el supuesto señalado en la fracción IV del artículo 31</w:t>
      </w:r>
      <w:r w:rsidRPr="00581091">
        <w:rPr>
          <w:rFonts w:ascii="Arial" w:hAnsi="Arial" w:cs="Arial"/>
          <w:b/>
          <w:sz w:val="20"/>
          <w:szCs w:val="20"/>
          <w:lang w:val="es-MX" w:eastAsia="en-US"/>
        </w:rPr>
        <w:t xml:space="preserve"> </w:t>
      </w:r>
      <w:r w:rsidRPr="00581091">
        <w:rPr>
          <w:rFonts w:ascii="Arial" w:hAnsi="Arial" w:cs="Arial"/>
          <w:sz w:val="20"/>
          <w:szCs w:val="20"/>
          <w:lang w:val="es-MX" w:eastAsia="en-US"/>
        </w:rPr>
        <w:t>de este Reglamento se deberá:</w:t>
      </w:r>
    </w:p>
    <w:p w:rsidR="00581091" w:rsidRDefault="00581091" w:rsidP="003159BB">
      <w:pPr>
        <w:tabs>
          <w:tab w:val="left" w:pos="426"/>
          <w:tab w:val="left" w:pos="567"/>
          <w:tab w:val="left" w:pos="851"/>
        </w:tabs>
        <w:suppressAutoHyphens/>
        <w:spacing w:before="60"/>
        <w:ind w:left="284" w:right="50" w:firstLine="283"/>
        <w:jc w:val="both"/>
        <w:rPr>
          <w:rFonts w:ascii="Arial" w:hAnsi="Arial" w:cs="Arial"/>
          <w:sz w:val="20"/>
          <w:szCs w:val="20"/>
          <w:lang w:val="es-MX" w:eastAsia="en-US"/>
        </w:rPr>
      </w:pPr>
      <w:r w:rsidRPr="00581091">
        <w:rPr>
          <w:rFonts w:ascii="Arial" w:hAnsi="Arial" w:cs="Arial"/>
          <w:b/>
          <w:sz w:val="20"/>
          <w:szCs w:val="20"/>
          <w:lang w:val="es-MX" w:eastAsia="en-US"/>
        </w:rPr>
        <w:t>a.-</w:t>
      </w:r>
      <w:r w:rsidRPr="00581091">
        <w:rPr>
          <w:rFonts w:ascii="Arial" w:hAnsi="Arial" w:cs="Arial"/>
          <w:b/>
          <w:sz w:val="20"/>
          <w:szCs w:val="20"/>
          <w:lang w:val="es-MX" w:eastAsia="en-US"/>
        </w:rPr>
        <w:tab/>
      </w:r>
      <w:r w:rsidRPr="00581091">
        <w:rPr>
          <w:rFonts w:ascii="Arial" w:hAnsi="Arial" w:cs="Arial"/>
          <w:sz w:val="20"/>
          <w:szCs w:val="20"/>
          <w:lang w:val="es-MX" w:eastAsia="en-US"/>
        </w:rPr>
        <w:t>Elaborar una Tarjeta Informativa en la que se señale:</w:t>
      </w:r>
    </w:p>
    <w:p w:rsidR="003159BB" w:rsidRPr="00581091" w:rsidRDefault="003159BB" w:rsidP="003159BB">
      <w:pPr>
        <w:tabs>
          <w:tab w:val="left" w:pos="426"/>
          <w:tab w:val="left" w:pos="567"/>
          <w:tab w:val="left" w:pos="851"/>
        </w:tabs>
        <w:suppressAutoHyphens/>
        <w:spacing w:before="60"/>
        <w:ind w:left="284" w:right="50" w:firstLine="283"/>
        <w:jc w:val="both"/>
        <w:rPr>
          <w:rFonts w:ascii="Arial" w:hAnsi="Arial" w:cs="Arial"/>
          <w:sz w:val="20"/>
          <w:szCs w:val="20"/>
          <w:lang w:val="es-MX" w:eastAsia="en-US"/>
        </w:rPr>
      </w:pPr>
    </w:p>
    <w:p w:rsidR="00581091" w:rsidRPr="00581091" w:rsidRDefault="00581091" w:rsidP="003159BB">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1.</w:t>
      </w:r>
      <w:r w:rsidRPr="00581091">
        <w:rPr>
          <w:rFonts w:ascii="Arial" w:hAnsi="Arial" w:cs="Arial"/>
          <w:sz w:val="20"/>
          <w:szCs w:val="20"/>
          <w:lang w:val="es-MX" w:eastAsia="en-US"/>
        </w:rPr>
        <w:tab/>
        <w:t>Órgano jurisdiccional o servidor judicial del cual se genera la inconformidad y, en su caso, el nombre del Juez y del Secretario de Acuerdos, número de expediente y tipo de juicio;</w:t>
      </w:r>
    </w:p>
    <w:p w:rsidR="00581091" w:rsidRPr="00581091" w:rsidRDefault="00581091" w:rsidP="003159BB">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2.</w:t>
      </w:r>
      <w:r w:rsidRPr="00581091">
        <w:rPr>
          <w:rFonts w:ascii="Arial" w:hAnsi="Arial" w:cs="Arial"/>
          <w:sz w:val="20"/>
          <w:szCs w:val="20"/>
          <w:lang w:val="es-MX" w:eastAsia="en-US"/>
        </w:rPr>
        <w:tab/>
        <w:t>Nombre de la persona que expresa su inconformidad;</w:t>
      </w:r>
    </w:p>
    <w:p w:rsidR="00581091" w:rsidRPr="00581091" w:rsidRDefault="00581091" w:rsidP="003159BB">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3.</w:t>
      </w:r>
      <w:r w:rsidRPr="00581091">
        <w:rPr>
          <w:rFonts w:ascii="Arial" w:hAnsi="Arial" w:cs="Arial"/>
          <w:sz w:val="20"/>
          <w:szCs w:val="20"/>
          <w:lang w:val="es-MX" w:eastAsia="en-US"/>
        </w:rPr>
        <w:tab/>
        <w:t>Teléfono y correo electrónico de la persona que expresa su inconformidad;</w:t>
      </w:r>
    </w:p>
    <w:p w:rsidR="00581091" w:rsidRDefault="00581091" w:rsidP="003159BB">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4.</w:t>
      </w:r>
      <w:r w:rsidRPr="00581091">
        <w:rPr>
          <w:rFonts w:ascii="Arial" w:hAnsi="Arial" w:cs="Arial"/>
          <w:sz w:val="20"/>
          <w:szCs w:val="20"/>
          <w:lang w:val="es-MX" w:eastAsia="en-US"/>
        </w:rPr>
        <w:tab/>
        <w:t>Razón detallada de la llamada en la que la persona atendida expresa su inconformidad;</w:t>
      </w:r>
    </w:p>
    <w:p w:rsidR="003159BB" w:rsidRPr="00581091" w:rsidRDefault="003159BB" w:rsidP="003159BB">
      <w:pPr>
        <w:tabs>
          <w:tab w:val="left" w:pos="1134"/>
        </w:tabs>
        <w:suppressAutoHyphens/>
        <w:spacing w:before="60"/>
        <w:ind w:left="1134" w:right="50" w:hanging="283"/>
        <w:jc w:val="both"/>
        <w:rPr>
          <w:rFonts w:ascii="Arial" w:hAnsi="Arial" w:cs="Arial"/>
          <w:sz w:val="20"/>
          <w:szCs w:val="20"/>
          <w:lang w:val="es-MX" w:eastAsia="en-US"/>
        </w:rPr>
      </w:pPr>
    </w:p>
    <w:p w:rsidR="00581091" w:rsidRDefault="00581091" w:rsidP="005B6397">
      <w:pPr>
        <w:tabs>
          <w:tab w:val="left" w:pos="851"/>
        </w:tabs>
        <w:suppressAutoHyphens/>
        <w:spacing w:before="60"/>
        <w:ind w:left="284" w:right="50" w:firstLine="283"/>
        <w:jc w:val="both"/>
        <w:rPr>
          <w:rFonts w:ascii="Arial" w:hAnsi="Arial" w:cs="Arial"/>
          <w:sz w:val="20"/>
          <w:szCs w:val="20"/>
          <w:lang w:val="es-MX" w:eastAsia="en-US"/>
        </w:rPr>
      </w:pPr>
      <w:r w:rsidRPr="00581091">
        <w:rPr>
          <w:rFonts w:ascii="Arial" w:hAnsi="Arial" w:cs="Arial"/>
          <w:b/>
          <w:sz w:val="20"/>
          <w:szCs w:val="20"/>
          <w:lang w:val="es-MX" w:eastAsia="en-US"/>
        </w:rPr>
        <w:t>b.-</w:t>
      </w:r>
      <w:r w:rsidRPr="00581091">
        <w:rPr>
          <w:rFonts w:ascii="Arial" w:hAnsi="Arial" w:cs="Arial"/>
          <w:b/>
          <w:sz w:val="20"/>
          <w:szCs w:val="20"/>
          <w:lang w:val="es-MX" w:eastAsia="en-US"/>
        </w:rPr>
        <w:tab/>
      </w:r>
      <w:r w:rsidRPr="00581091">
        <w:rPr>
          <w:rFonts w:ascii="Arial" w:hAnsi="Arial" w:cs="Arial"/>
          <w:sz w:val="20"/>
          <w:szCs w:val="20"/>
          <w:lang w:val="es-MX" w:eastAsia="en-US"/>
        </w:rPr>
        <w:t>Elaborar una Ficha Técnica de Inconformidad en la que se dará seguimiento a la misma y la que deberá contener los siguientes rubros:</w:t>
      </w:r>
    </w:p>
    <w:p w:rsidR="005B6397" w:rsidRPr="00581091" w:rsidRDefault="005B6397" w:rsidP="005B6397">
      <w:pPr>
        <w:tabs>
          <w:tab w:val="left" w:pos="851"/>
        </w:tabs>
        <w:suppressAutoHyphens/>
        <w:spacing w:before="60"/>
        <w:ind w:left="284" w:right="50" w:firstLine="283"/>
        <w:jc w:val="both"/>
        <w:rPr>
          <w:rFonts w:ascii="Arial" w:hAnsi="Arial" w:cs="Arial"/>
          <w:sz w:val="20"/>
          <w:szCs w:val="20"/>
          <w:lang w:val="es-MX" w:eastAsia="en-US"/>
        </w:rPr>
      </w:pPr>
    </w:p>
    <w:p w:rsidR="00581091" w:rsidRPr="00581091" w:rsidRDefault="00581091" w:rsidP="005B6397">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1.</w:t>
      </w:r>
      <w:r w:rsidRPr="00581091">
        <w:rPr>
          <w:rFonts w:ascii="Arial" w:hAnsi="Arial" w:cs="Arial"/>
          <w:sz w:val="20"/>
          <w:szCs w:val="20"/>
          <w:lang w:val="es-MX" w:eastAsia="en-US"/>
        </w:rPr>
        <w:tab/>
        <w:t>Información del Inconforme: Nombre, Teléfono, Correo Electrónico, Municipio, Fecha y Hora de Registro;</w:t>
      </w:r>
    </w:p>
    <w:p w:rsidR="00581091" w:rsidRPr="00581091" w:rsidRDefault="00581091" w:rsidP="005B6397">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2.</w:t>
      </w:r>
      <w:r w:rsidRPr="00581091">
        <w:rPr>
          <w:rFonts w:ascii="Arial" w:hAnsi="Arial" w:cs="Arial"/>
          <w:sz w:val="20"/>
          <w:szCs w:val="20"/>
          <w:lang w:val="es-MX" w:eastAsia="en-US"/>
        </w:rPr>
        <w:tab/>
        <w:t xml:space="preserve">Descripción de Inconformidad; Folio Asignado; Nombre del Funcionario; Juzgado o Área; Motivo, Número de Expediente; Razón detallada de </w:t>
      </w:r>
      <w:smartTag w:uri="urn:schemas-microsoft-com:office:smarttags" w:element="PersonName">
        <w:smartTagPr>
          <w:attr w:name="ProductID" w:val="la Inconformidad"/>
        </w:smartTagPr>
        <w:r w:rsidRPr="00581091">
          <w:rPr>
            <w:rFonts w:ascii="Arial" w:hAnsi="Arial" w:cs="Arial"/>
            <w:sz w:val="20"/>
            <w:szCs w:val="20"/>
            <w:lang w:val="es-MX" w:eastAsia="en-US"/>
          </w:rPr>
          <w:t>la Inconformidad</w:t>
        </w:r>
      </w:smartTag>
      <w:r w:rsidRPr="00581091">
        <w:rPr>
          <w:rFonts w:ascii="Arial" w:hAnsi="Arial" w:cs="Arial"/>
          <w:sz w:val="20"/>
          <w:szCs w:val="20"/>
          <w:lang w:val="es-MX" w:eastAsia="en-US"/>
        </w:rPr>
        <w:t>; Fecha y Hora de Registro.</w:t>
      </w:r>
    </w:p>
    <w:p w:rsidR="00581091" w:rsidRPr="00581091" w:rsidRDefault="00581091" w:rsidP="005B6397">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lastRenderedPageBreak/>
        <w:t>3.</w:t>
      </w:r>
      <w:r w:rsidRPr="00581091">
        <w:rPr>
          <w:rFonts w:ascii="Arial" w:hAnsi="Arial" w:cs="Arial"/>
          <w:sz w:val="20"/>
          <w:szCs w:val="20"/>
          <w:lang w:val="es-MX" w:eastAsia="en-US"/>
        </w:rPr>
        <w:tab/>
        <w:t xml:space="preserve">Envío de Inconformidad: Razón detallada de </w:t>
      </w:r>
      <w:smartTag w:uri="urn:schemas-microsoft-com:office:smarttags" w:element="PersonName">
        <w:smartTagPr>
          <w:attr w:name="ProductID" w:val="la Inconformidad"/>
        </w:smartTagPr>
        <w:r w:rsidRPr="00581091">
          <w:rPr>
            <w:rFonts w:ascii="Arial" w:hAnsi="Arial" w:cs="Arial"/>
            <w:sz w:val="20"/>
            <w:szCs w:val="20"/>
            <w:lang w:val="es-MX" w:eastAsia="en-US"/>
          </w:rPr>
          <w:t>la Inconformidad</w:t>
        </w:r>
      </w:smartTag>
      <w:r w:rsidRPr="00581091">
        <w:rPr>
          <w:rFonts w:ascii="Arial" w:hAnsi="Arial" w:cs="Arial"/>
          <w:sz w:val="20"/>
          <w:szCs w:val="20"/>
          <w:lang w:val="es-MX" w:eastAsia="en-US"/>
        </w:rPr>
        <w:t>; Fecha y Hora de Envío al órgano.</w:t>
      </w:r>
    </w:p>
    <w:p w:rsidR="00581091" w:rsidRPr="00581091" w:rsidRDefault="00581091" w:rsidP="005B6397">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4.</w:t>
      </w:r>
      <w:r w:rsidRPr="00581091">
        <w:rPr>
          <w:rFonts w:ascii="Arial" w:hAnsi="Arial" w:cs="Arial"/>
          <w:sz w:val="20"/>
          <w:szCs w:val="20"/>
          <w:lang w:val="es-MX" w:eastAsia="en-US"/>
        </w:rPr>
        <w:tab/>
        <w:t>Conclusión de Inconformidad: Conclusión; Observaciones y Fecha de Terminación.</w:t>
      </w:r>
    </w:p>
    <w:p w:rsidR="00581091" w:rsidRPr="00581091" w:rsidRDefault="00581091" w:rsidP="005B6397">
      <w:pPr>
        <w:tabs>
          <w:tab w:val="left" w:pos="1134"/>
        </w:tabs>
        <w:suppressAutoHyphens/>
        <w:spacing w:before="60"/>
        <w:ind w:left="1134" w:right="50" w:hanging="283"/>
        <w:jc w:val="both"/>
        <w:rPr>
          <w:rFonts w:ascii="Arial" w:hAnsi="Arial" w:cs="Arial"/>
          <w:sz w:val="20"/>
          <w:szCs w:val="20"/>
          <w:lang w:val="es-MX" w:eastAsia="en-US"/>
        </w:rPr>
      </w:pPr>
      <w:r w:rsidRPr="00581091">
        <w:rPr>
          <w:rFonts w:ascii="Arial" w:hAnsi="Arial" w:cs="Arial"/>
          <w:sz w:val="20"/>
          <w:szCs w:val="20"/>
          <w:lang w:val="es-MX" w:eastAsia="en-US"/>
        </w:rPr>
        <w:t>5.</w:t>
      </w:r>
      <w:r w:rsidRPr="00581091">
        <w:rPr>
          <w:rFonts w:ascii="Arial" w:hAnsi="Arial" w:cs="Arial"/>
          <w:sz w:val="20"/>
          <w:szCs w:val="20"/>
          <w:lang w:val="es-MX" w:eastAsia="en-US"/>
        </w:rPr>
        <w:tab/>
        <w:t xml:space="preserve">Estado de </w:t>
      </w:r>
      <w:smartTag w:uri="urn:schemas-microsoft-com:office:smarttags" w:element="PersonName">
        <w:smartTagPr>
          <w:attr w:name="ProductID" w:val="la Inconformidad."/>
        </w:smartTagPr>
        <w:r w:rsidRPr="00581091">
          <w:rPr>
            <w:rFonts w:ascii="Arial" w:hAnsi="Arial" w:cs="Arial"/>
            <w:sz w:val="20"/>
            <w:szCs w:val="20"/>
            <w:lang w:val="es-MX" w:eastAsia="en-US"/>
          </w:rPr>
          <w:t>la Inconformidad.</w:t>
        </w:r>
      </w:smartTag>
    </w:p>
    <w:p w:rsidR="00581091" w:rsidRPr="00581091" w:rsidRDefault="00581091" w:rsidP="005B6397">
      <w:pPr>
        <w:tabs>
          <w:tab w:val="left" w:pos="993"/>
        </w:tabs>
        <w:suppressAutoHyphens/>
        <w:spacing w:before="60"/>
        <w:ind w:left="567" w:right="50"/>
        <w:jc w:val="both"/>
        <w:rPr>
          <w:rFonts w:ascii="Arial" w:hAnsi="Arial" w:cs="Arial"/>
          <w:sz w:val="20"/>
          <w:szCs w:val="20"/>
          <w:lang w:val="es-MX" w:eastAsia="en-US"/>
        </w:rPr>
      </w:pPr>
      <w:r w:rsidRPr="00581091">
        <w:rPr>
          <w:rFonts w:ascii="Arial" w:hAnsi="Arial" w:cs="Arial"/>
          <w:b/>
          <w:sz w:val="20"/>
          <w:szCs w:val="20"/>
          <w:lang w:val="es-MX" w:eastAsia="en-US"/>
        </w:rPr>
        <w:t>c.-</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Enviará al titular del órgano jurisdiccional </w:t>
      </w:r>
      <w:smartTag w:uri="urn:schemas-microsoft-com:office:smarttags" w:element="PersonName">
        <w:smartTagPr>
          <w:attr w:name="ProductID" w:val="la Tarjeta Informativa"/>
        </w:smartTagPr>
        <w:r w:rsidRPr="00581091">
          <w:rPr>
            <w:rFonts w:ascii="Arial" w:hAnsi="Arial" w:cs="Arial"/>
            <w:sz w:val="20"/>
            <w:szCs w:val="20"/>
            <w:lang w:val="es-MX" w:eastAsia="en-US"/>
          </w:rPr>
          <w:t>la Tarjeta Informativa</w:t>
        </w:r>
      </w:smartTag>
      <w:r w:rsidRPr="00581091">
        <w:rPr>
          <w:rFonts w:ascii="Arial" w:hAnsi="Arial" w:cs="Arial"/>
          <w:sz w:val="20"/>
          <w:szCs w:val="20"/>
          <w:lang w:val="es-MX" w:eastAsia="en-US"/>
        </w:rPr>
        <w:t xml:space="preserve"> a que se refiere la fracción anterior, quien deberá contestar la inconformidad planteada en un término de cinco días hábiles contados a partir del día siguiente al en que haya recibido </w:t>
      </w:r>
      <w:smartTag w:uri="urn:schemas-microsoft-com:office:smarttags" w:element="PersonName">
        <w:smartTagPr>
          <w:attr w:name="ProductID" w:val="la Inconformidad"/>
        </w:smartTagPr>
        <w:r w:rsidRPr="00581091">
          <w:rPr>
            <w:rFonts w:ascii="Arial" w:hAnsi="Arial" w:cs="Arial"/>
            <w:sz w:val="20"/>
            <w:szCs w:val="20"/>
            <w:lang w:val="es-MX" w:eastAsia="en-US"/>
          </w:rPr>
          <w:t>la Inconformidad</w:t>
        </w:r>
      </w:smartTag>
      <w:r w:rsidRPr="00581091">
        <w:rPr>
          <w:rFonts w:ascii="Arial" w:hAnsi="Arial" w:cs="Arial"/>
          <w:sz w:val="20"/>
          <w:szCs w:val="20"/>
          <w:lang w:val="es-MX" w:eastAsia="en-US"/>
        </w:rPr>
        <w:t>;</w:t>
      </w:r>
    </w:p>
    <w:p w:rsidR="00581091" w:rsidRDefault="00581091" w:rsidP="005B6397">
      <w:pPr>
        <w:tabs>
          <w:tab w:val="left" w:pos="993"/>
        </w:tabs>
        <w:suppressAutoHyphens/>
        <w:spacing w:before="60"/>
        <w:ind w:left="567" w:right="50"/>
        <w:jc w:val="both"/>
        <w:rPr>
          <w:rFonts w:ascii="Arial" w:hAnsi="Arial" w:cs="Arial"/>
          <w:sz w:val="20"/>
          <w:szCs w:val="20"/>
          <w:lang w:val="es-MX" w:eastAsia="en-US"/>
        </w:rPr>
      </w:pPr>
      <w:r w:rsidRPr="00581091">
        <w:rPr>
          <w:rFonts w:ascii="Arial" w:hAnsi="Arial" w:cs="Arial"/>
          <w:b/>
          <w:sz w:val="20"/>
          <w:szCs w:val="20"/>
          <w:lang w:val="es-MX" w:eastAsia="en-US"/>
        </w:rPr>
        <w:t>d.-</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Al día siguiente de recibida la contestación de </w:t>
      </w:r>
      <w:smartTag w:uri="urn:schemas-microsoft-com:office:smarttags" w:element="PersonName">
        <w:smartTagPr>
          <w:attr w:name="ProductID" w:val="la Inconformidad"/>
        </w:smartTagPr>
        <w:r w:rsidRPr="00581091">
          <w:rPr>
            <w:rFonts w:ascii="Arial" w:hAnsi="Arial" w:cs="Arial"/>
            <w:sz w:val="20"/>
            <w:szCs w:val="20"/>
            <w:lang w:val="es-MX" w:eastAsia="en-US"/>
          </w:rPr>
          <w:t>la Inconformidad</w:t>
        </w:r>
      </w:smartTag>
      <w:r w:rsidRPr="00581091">
        <w:rPr>
          <w:rFonts w:ascii="Arial" w:hAnsi="Arial" w:cs="Arial"/>
          <w:sz w:val="20"/>
          <w:szCs w:val="20"/>
          <w:lang w:val="es-MX" w:eastAsia="en-US"/>
        </w:rPr>
        <w:t>, el Coordinador deberá resolverla. Si fuera cierto lo reclamado por la persona atendida, la inconformidad será procedente, y en caso de resultar falso será improcedente.</w:t>
      </w:r>
    </w:p>
    <w:p w:rsidR="005B6397" w:rsidRPr="00581091" w:rsidRDefault="005B6397" w:rsidP="005B6397">
      <w:pPr>
        <w:tabs>
          <w:tab w:val="left" w:pos="993"/>
        </w:tabs>
        <w:suppressAutoHyphens/>
        <w:spacing w:before="60"/>
        <w:ind w:left="567" w:right="50"/>
        <w:jc w:val="both"/>
        <w:rPr>
          <w:rFonts w:ascii="Arial" w:hAnsi="Arial" w:cs="Arial"/>
          <w:sz w:val="20"/>
          <w:szCs w:val="20"/>
          <w:lang w:val="es-MX" w:eastAsia="en-US"/>
        </w:rPr>
      </w:pPr>
    </w:p>
    <w:p w:rsidR="00581091" w:rsidRPr="00581091" w:rsidRDefault="00581091" w:rsidP="005B6397">
      <w:pPr>
        <w:suppressAutoHyphens/>
        <w:spacing w:before="60"/>
        <w:ind w:left="284" w:right="50"/>
        <w:jc w:val="both"/>
        <w:rPr>
          <w:rFonts w:ascii="Arial" w:hAnsi="Arial" w:cs="Arial"/>
          <w:sz w:val="20"/>
          <w:szCs w:val="20"/>
          <w:lang w:val="es-MX" w:eastAsia="en-US"/>
        </w:rPr>
      </w:pPr>
      <w:r w:rsidRPr="00581091">
        <w:rPr>
          <w:rFonts w:ascii="Arial" w:hAnsi="Arial" w:cs="Arial"/>
          <w:b/>
          <w:sz w:val="20"/>
          <w:szCs w:val="20"/>
          <w:lang w:val="es-MX" w:eastAsia="en-US"/>
        </w:rPr>
        <w:t>V.-</w:t>
      </w:r>
      <w:r w:rsidRPr="00581091">
        <w:rPr>
          <w:rFonts w:ascii="Arial" w:hAnsi="Arial" w:cs="Arial"/>
          <w:b/>
          <w:sz w:val="20"/>
          <w:szCs w:val="20"/>
          <w:lang w:val="es-MX" w:eastAsia="en-US"/>
        </w:rPr>
        <w:tab/>
      </w:r>
      <w:r w:rsidRPr="00581091">
        <w:rPr>
          <w:rFonts w:ascii="Arial" w:hAnsi="Arial" w:cs="Arial"/>
          <w:sz w:val="20"/>
          <w:szCs w:val="20"/>
          <w:lang w:val="es-MX" w:eastAsia="en-US"/>
        </w:rPr>
        <w:t>Se generará un Reporte simple de llamadas atendidas, en el que deberá señalarse:</w:t>
      </w:r>
    </w:p>
    <w:p w:rsidR="00581091" w:rsidRPr="00581091" w:rsidRDefault="00581091" w:rsidP="005B6397">
      <w:pPr>
        <w:tabs>
          <w:tab w:val="left" w:pos="1276"/>
        </w:tabs>
        <w:suppressAutoHyphens/>
        <w:spacing w:before="60"/>
        <w:ind w:left="284" w:right="50" w:firstLine="567"/>
        <w:jc w:val="both"/>
        <w:rPr>
          <w:rFonts w:ascii="Arial" w:hAnsi="Arial" w:cs="Arial"/>
          <w:sz w:val="20"/>
          <w:szCs w:val="20"/>
          <w:lang w:val="es-MX" w:eastAsia="en-US"/>
        </w:rPr>
      </w:pPr>
      <w:r w:rsidRPr="00581091">
        <w:rPr>
          <w:rFonts w:ascii="Arial" w:hAnsi="Arial" w:cs="Arial"/>
          <w:sz w:val="20"/>
          <w:szCs w:val="20"/>
          <w:lang w:val="es-MX" w:eastAsia="en-US"/>
        </w:rPr>
        <w:t>a.-</w:t>
      </w:r>
      <w:r w:rsidRPr="00581091">
        <w:rPr>
          <w:rFonts w:ascii="Arial" w:hAnsi="Arial" w:cs="Arial"/>
          <w:sz w:val="20"/>
          <w:szCs w:val="20"/>
          <w:lang w:val="es-MX" w:eastAsia="en-US"/>
        </w:rPr>
        <w:tab/>
        <w:t>Fecha que se reporta;</w:t>
      </w:r>
    </w:p>
    <w:p w:rsidR="00581091" w:rsidRPr="00581091" w:rsidRDefault="00581091" w:rsidP="005B6397">
      <w:pPr>
        <w:tabs>
          <w:tab w:val="left" w:pos="1276"/>
        </w:tabs>
        <w:suppressAutoHyphens/>
        <w:spacing w:before="60"/>
        <w:ind w:left="284" w:right="50" w:firstLine="567"/>
        <w:jc w:val="both"/>
        <w:rPr>
          <w:rFonts w:ascii="Arial" w:hAnsi="Arial" w:cs="Arial"/>
          <w:sz w:val="20"/>
          <w:szCs w:val="20"/>
          <w:lang w:val="es-MX" w:eastAsia="en-US"/>
        </w:rPr>
      </w:pPr>
      <w:r w:rsidRPr="00581091">
        <w:rPr>
          <w:rFonts w:ascii="Arial" w:hAnsi="Arial" w:cs="Arial"/>
          <w:sz w:val="20"/>
          <w:szCs w:val="20"/>
          <w:lang w:val="es-MX" w:eastAsia="en-US"/>
        </w:rPr>
        <w:t>b.-</w:t>
      </w:r>
      <w:r w:rsidRPr="00581091">
        <w:rPr>
          <w:rFonts w:ascii="Arial" w:hAnsi="Arial" w:cs="Arial"/>
          <w:sz w:val="20"/>
          <w:szCs w:val="20"/>
          <w:lang w:val="es-MX" w:eastAsia="en-US"/>
        </w:rPr>
        <w:tab/>
        <w:t>Número de llamadas atendidas;</w:t>
      </w:r>
    </w:p>
    <w:p w:rsidR="00581091" w:rsidRPr="00581091" w:rsidRDefault="00581091" w:rsidP="005B6397">
      <w:pPr>
        <w:tabs>
          <w:tab w:val="left" w:pos="1276"/>
        </w:tabs>
        <w:suppressAutoHyphens/>
        <w:spacing w:before="60"/>
        <w:ind w:left="284" w:right="50" w:firstLine="567"/>
        <w:jc w:val="both"/>
        <w:rPr>
          <w:rFonts w:ascii="Arial" w:hAnsi="Arial" w:cs="Arial"/>
          <w:sz w:val="20"/>
          <w:szCs w:val="20"/>
          <w:lang w:val="es-MX" w:eastAsia="en-US"/>
        </w:rPr>
      </w:pPr>
      <w:r w:rsidRPr="00581091">
        <w:rPr>
          <w:rFonts w:ascii="Arial" w:hAnsi="Arial" w:cs="Arial"/>
          <w:sz w:val="20"/>
          <w:szCs w:val="20"/>
          <w:lang w:val="es-MX" w:eastAsia="en-US"/>
        </w:rPr>
        <w:t>c.-</w:t>
      </w:r>
      <w:r w:rsidRPr="00581091">
        <w:rPr>
          <w:rFonts w:ascii="Arial" w:hAnsi="Arial" w:cs="Arial"/>
          <w:sz w:val="20"/>
          <w:szCs w:val="20"/>
          <w:lang w:val="es-MX" w:eastAsia="en-US"/>
        </w:rPr>
        <w:tab/>
        <w:t>Nombre de la persona atendida;</w:t>
      </w:r>
    </w:p>
    <w:p w:rsidR="00581091" w:rsidRPr="00581091" w:rsidRDefault="00581091" w:rsidP="005B6397">
      <w:pPr>
        <w:tabs>
          <w:tab w:val="left" w:pos="1276"/>
        </w:tabs>
        <w:suppressAutoHyphens/>
        <w:spacing w:before="60"/>
        <w:ind w:left="284" w:right="50" w:firstLine="567"/>
        <w:jc w:val="both"/>
        <w:rPr>
          <w:rFonts w:ascii="Arial" w:hAnsi="Arial" w:cs="Arial"/>
          <w:sz w:val="20"/>
          <w:szCs w:val="20"/>
          <w:lang w:val="es-MX" w:eastAsia="en-US"/>
        </w:rPr>
      </w:pPr>
      <w:r w:rsidRPr="00581091">
        <w:rPr>
          <w:rFonts w:ascii="Arial" w:hAnsi="Arial" w:cs="Arial"/>
          <w:sz w:val="20"/>
          <w:szCs w:val="20"/>
          <w:lang w:val="es-MX" w:eastAsia="en-US"/>
        </w:rPr>
        <w:t>d.-</w:t>
      </w:r>
      <w:r w:rsidRPr="00581091">
        <w:rPr>
          <w:rFonts w:ascii="Arial" w:hAnsi="Arial" w:cs="Arial"/>
          <w:sz w:val="20"/>
          <w:szCs w:val="20"/>
          <w:lang w:val="es-MX" w:eastAsia="en-US"/>
        </w:rPr>
        <w:tab/>
        <w:t>Teléfono y correo de la persona atendida;</w:t>
      </w:r>
    </w:p>
    <w:p w:rsidR="00581091" w:rsidRPr="00581091" w:rsidRDefault="00581091" w:rsidP="00581091">
      <w:pPr>
        <w:ind w:left="284" w:right="50" w:firstLine="567"/>
        <w:jc w:val="both"/>
        <w:rPr>
          <w:rFonts w:ascii="Arial" w:hAnsi="Arial" w:cs="Arial"/>
          <w:b/>
          <w:sz w:val="20"/>
          <w:szCs w:val="20"/>
          <w:lang w:val="es-MX" w:eastAsia="en-US"/>
        </w:rPr>
      </w:pPr>
    </w:p>
    <w:p w:rsidR="00581091" w:rsidRDefault="00581091" w:rsidP="005B6397">
      <w:pPr>
        <w:tabs>
          <w:tab w:val="left" w:pos="1418"/>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34.-</w:t>
      </w:r>
      <w:r w:rsidRPr="00581091">
        <w:rPr>
          <w:rFonts w:ascii="Arial" w:hAnsi="Arial" w:cs="Arial"/>
          <w:b/>
          <w:sz w:val="20"/>
          <w:szCs w:val="20"/>
          <w:lang w:val="es-MX" w:eastAsia="en-US"/>
        </w:rPr>
        <w:tab/>
      </w:r>
      <w:r w:rsidRPr="00581091">
        <w:rPr>
          <w:rFonts w:ascii="Arial" w:hAnsi="Arial" w:cs="Arial"/>
          <w:sz w:val="20"/>
          <w:szCs w:val="20"/>
          <w:lang w:val="es-MX" w:eastAsia="en-US"/>
        </w:rPr>
        <w:t>Cuando se reciba una solicitud a través del correo electrónico o bien mediante el “Centro de Atención en Línea”, se seguirá el siguiente procedimiento:</w:t>
      </w:r>
    </w:p>
    <w:p w:rsidR="005B6397" w:rsidRPr="00581091" w:rsidRDefault="005B6397" w:rsidP="005B6397">
      <w:pPr>
        <w:tabs>
          <w:tab w:val="left" w:pos="1418"/>
          <w:tab w:val="left" w:pos="1560"/>
        </w:tabs>
        <w:ind w:left="284" w:right="50"/>
        <w:jc w:val="both"/>
        <w:rPr>
          <w:rFonts w:ascii="Arial" w:hAnsi="Arial" w:cs="Arial"/>
          <w:sz w:val="20"/>
          <w:szCs w:val="20"/>
          <w:lang w:val="es-MX" w:eastAsia="en-US"/>
        </w:rPr>
      </w:pPr>
    </w:p>
    <w:p w:rsidR="00581091" w:rsidRPr="00581091" w:rsidRDefault="00581091" w:rsidP="005B6397">
      <w:pPr>
        <w:suppressAutoHyphens/>
        <w:spacing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w:t>
      </w:r>
      <w:r w:rsidRPr="00581091">
        <w:rPr>
          <w:rFonts w:ascii="Arial" w:hAnsi="Arial" w:cs="Arial"/>
          <w:b/>
          <w:sz w:val="20"/>
          <w:szCs w:val="20"/>
          <w:lang w:val="es-MX" w:eastAsia="en-US"/>
        </w:rPr>
        <w:tab/>
      </w:r>
      <w:r w:rsidRPr="00581091">
        <w:rPr>
          <w:rFonts w:ascii="Arial" w:hAnsi="Arial" w:cs="Arial"/>
          <w:sz w:val="20"/>
          <w:szCs w:val="20"/>
          <w:lang w:val="es-MX" w:eastAsia="en-US"/>
        </w:rPr>
        <w:t>Al recibir la solicitud se revisará su contenido y, de ser posible, se proporcionará la información en ese momento;</w:t>
      </w:r>
    </w:p>
    <w:p w:rsidR="00581091" w:rsidRPr="00581091" w:rsidRDefault="00581091" w:rsidP="005B6397">
      <w:pPr>
        <w:suppressAutoHyphens/>
        <w:spacing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w:t>
      </w:r>
      <w:r w:rsidRPr="00581091">
        <w:rPr>
          <w:rFonts w:ascii="Arial" w:hAnsi="Arial" w:cs="Arial"/>
          <w:b/>
          <w:sz w:val="20"/>
          <w:szCs w:val="20"/>
          <w:lang w:val="es-MX" w:eastAsia="en-US"/>
        </w:rPr>
        <w:tab/>
      </w:r>
      <w:r w:rsidRPr="00581091">
        <w:rPr>
          <w:rFonts w:ascii="Arial" w:hAnsi="Arial" w:cs="Arial"/>
          <w:sz w:val="20"/>
          <w:szCs w:val="20"/>
          <w:lang w:val="es-MX" w:eastAsia="en-US"/>
        </w:rPr>
        <w:t>En lo conducente, se seguirá el mismo procedimiento que para el caso del servicio telefónico;</w:t>
      </w:r>
    </w:p>
    <w:p w:rsidR="00581091" w:rsidRPr="00581091" w:rsidRDefault="00581091" w:rsidP="005B6397">
      <w:pPr>
        <w:suppressAutoHyphens/>
        <w:spacing w:after="240"/>
        <w:ind w:left="284" w:right="50"/>
        <w:jc w:val="both"/>
        <w:rPr>
          <w:rFonts w:ascii="Arial" w:hAnsi="Arial" w:cs="Arial"/>
          <w:sz w:val="20"/>
          <w:szCs w:val="20"/>
          <w:lang w:val="es-MX" w:eastAsia="en-US"/>
        </w:rPr>
      </w:pPr>
      <w:r w:rsidRPr="00581091">
        <w:rPr>
          <w:rFonts w:ascii="Arial" w:hAnsi="Arial" w:cs="Arial"/>
          <w:b/>
          <w:sz w:val="20"/>
          <w:szCs w:val="20"/>
          <w:lang w:val="es-MX" w:eastAsia="en-US"/>
        </w:rPr>
        <w:t>III.-</w:t>
      </w:r>
      <w:r w:rsidRPr="00581091">
        <w:rPr>
          <w:rFonts w:ascii="Arial" w:hAnsi="Arial" w:cs="Arial"/>
          <w:b/>
          <w:sz w:val="20"/>
          <w:szCs w:val="20"/>
          <w:lang w:val="es-MX" w:eastAsia="en-US"/>
        </w:rPr>
        <w:tab/>
      </w:r>
      <w:r w:rsidRPr="00581091">
        <w:rPr>
          <w:rFonts w:ascii="Arial" w:hAnsi="Arial" w:cs="Arial"/>
          <w:sz w:val="20"/>
          <w:szCs w:val="20"/>
          <w:lang w:val="es-MX" w:eastAsia="en-US"/>
        </w:rPr>
        <w:t>Al concluir la entrega de la información, deberá formarse un expediente electrónico que deberá contener:</w:t>
      </w:r>
    </w:p>
    <w:p w:rsidR="00581091" w:rsidRPr="00581091" w:rsidRDefault="00581091" w:rsidP="005B6397">
      <w:pPr>
        <w:tabs>
          <w:tab w:val="left" w:pos="851"/>
        </w:tabs>
        <w:suppressAutoHyphens/>
        <w:spacing w:before="60"/>
        <w:ind w:left="284" w:right="50" w:firstLine="283"/>
        <w:jc w:val="both"/>
        <w:rPr>
          <w:rFonts w:ascii="Arial" w:hAnsi="Arial" w:cs="Arial"/>
          <w:sz w:val="20"/>
          <w:szCs w:val="20"/>
          <w:lang w:val="es-MX" w:eastAsia="en-US"/>
        </w:rPr>
      </w:pPr>
      <w:r w:rsidRPr="00581091">
        <w:rPr>
          <w:rFonts w:ascii="Arial" w:hAnsi="Arial" w:cs="Arial"/>
          <w:b/>
          <w:sz w:val="20"/>
          <w:szCs w:val="20"/>
          <w:lang w:val="es-MX" w:eastAsia="en-US"/>
        </w:rPr>
        <w:t>a.</w:t>
      </w:r>
      <w:r w:rsidRPr="00581091">
        <w:rPr>
          <w:rFonts w:ascii="Arial" w:hAnsi="Arial" w:cs="Arial"/>
          <w:sz w:val="20"/>
          <w:szCs w:val="20"/>
          <w:lang w:val="es-MX" w:eastAsia="en-US"/>
        </w:rPr>
        <w:tab/>
        <w:t>El mensaje enviado por el solicitante de la información;</w:t>
      </w:r>
    </w:p>
    <w:p w:rsidR="00581091" w:rsidRPr="00581091" w:rsidRDefault="00581091" w:rsidP="005B6397">
      <w:pPr>
        <w:tabs>
          <w:tab w:val="left" w:pos="851"/>
        </w:tabs>
        <w:suppressAutoHyphens/>
        <w:spacing w:before="60"/>
        <w:ind w:left="284" w:right="50" w:firstLine="283"/>
        <w:jc w:val="both"/>
        <w:rPr>
          <w:rFonts w:ascii="Arial" w:hAnsi="Arial" w:cs="Arial"/>
          <w:sz w:val="20"/>
          <w:szCs w:val="20"/>
          <w:lang w:val="es-MX" w:eastAsia="en-US"/>
        </w:rPr>
      </w:pPr>
      <w:r w:rsidRPr="00581091">
        <w:rPr>
          <w:rFonts w:ascii="Arial" w:hAnsi="Arial" w:cs="Arial"/>
          <w:b/>
          <w:sz w:val="20"/>
          <w:szCs w:val="20"/>
          <w:lang w:val="es-MX" w:eastAsia="en-US"/>
        </w:rPr>
        <w:t>b.</w:t>
      </w:r>
      <w:r w:rsidRPr="00581091">
        <w:rPr>
          <w:rFonts w:ascii="Arial" w:hAnsi="Arial" w:cs="Arial"/>
          <w:sz w:val="20"/>
          <w:szCs w:val="20"/>
          <w:lang w:val="es-MX" w:eastAsia="en-US"/>
        </w:rPr>
        <w:tab/>
        <w:t>La contestación a la solicitud misma que, a su vez, debe tener:</w:t>
      </w:r>
    </w:p>
    <w:p w:rsidR="00581091" w:rsidRPr="00581091" w:rsidRDefault="00581091" w:rsidP="005B6397">
      <w:pPr>
        <w:tabs>
          <w:tab w:val="left" w:pos="1276"/>
        </w:tabs>
        <w:suppressAutoHyphens/>
        <w:spacing w:before="60"/>
        <w:ind w:left="1276" w:right="50" w:hanging="425"/>
        <w:jc w:val="both"/>
        <w:rPr>
          <w:rFonts w:ascii="Arial" w:hAnsi="Arial" w:cs="Arial"/>
          <w:sz w:val="20"/>
          <w:szCs w:val="20"/>
          <w:lang w:val="es-MX" w:eastAsia="en-US"/>
        </w:rPr>
      </w:pPr>
      <w:r w:rsidRPr="00581091">
        <w:rPr>
          <w:rFonts w:ascii="Arial" w:hAnsi="Arial" w:cs="Arial"/>
          <w:sz w:val="20"/>
          <w:szCs w:val="20"/>
          <w:lang w:val="es-MX" w:eastAsia="en-US"/>
        </w:rPr>
        <w:t>1.-</w:t>
      </w:r>
      <w:r w:rsidRPr="00581091">
        <w:rPr>
          <w:rFonts w:ascii="Arial" w:hAnsi="Arial" w:cs="Arial"/>
          <w:sz w:val="20"/>
          <w:szCs w:val="20"/>
          <w:lang w:val="es-MX" w:eastAsia="en-US"/>
        </w:rPr>
        <w:tab/>
        <w:t>Fecha y hora de contestación;</w:t>
      </w:r>
    </w:p>
    <w:p w:rsidR="00581091" w:rsidRPr="00581091" w:rsidRDefault="00581091" w:rsidP="005B6397">
      <w:pPr>
        <w:tabs>
          <w:tab w:val="left" w:pos="1276"/>
        </w:tabs>
        <w:suppressAutoHyphens/>
        <w:spacing w:before="60"/>
        <w:ind w:left="1276" w:right="50" w:hanging="425"/>
        <w:jc w:val="both"/>
        <w:rPr>
          <w:rFonts w:ascii="Arial" w:hAnsi="Arial" w:cs="Arial"/>
          <w:sz w:val="20"/>
          <w:szCs w:val="20"/>
          <w:lang w:val="es-MX" w:eastAsia="en-US"/>
        </w:rPr>
      </w:pPr>
      <w:r w:rsidRPr="00581091">
        <w:rPr>
          <w:rFonts w:ascii="Arial" w:hAnsi="Arial" w:cs="Arial"/>
          <w:sz w:val="20"/>
          <w:szCs w:val="20"/>
          <w:lang w:val="es-MX" w:eastAsia="en-US"/>
        </w:rPr>
        <w:t>2.-</w:t>
      </w:r>
      <w:r w:rsidRPr="00581091">
        <w:rPr>
          <w:rFonts w:ascii="Arial" w:hAnsi="Arial" w:cs="Arial"/>
          <w:sz w:val="20"/>
          <w:szCs w:val="20"/>
          <w:lang w:val="es-MX" w:eastAsia="en-US"/>
        </w:rPr>
        <w:tab/>
        <w:t>En el rubro Asunto, la indicación de lo que se contesta;</w:t>
      </w:r>
    </w:p>
    <w:p w:rsidR="00581091" w:rsidRPr="00581091" w:rsidRDefault="00581091" w:rsidP="005B6397">
      <w:pPr>
        <w:tabs>
          <w:tab w:val="left" w:pos="1276"/>
        </w:tabs>
        <w:suppressAutoHyphens/>
        <w:spacing w:before="60"/>
        <w:ind w:left="1276" w:right="50" w:hanging="425"/>
        <w:jc w:val="both"/>
        <w:rPr>
          <w:rFonts w:ascii="Arial" w:hAnsi="Arial" w:cs="Arial"/>
          <w:sz w:val="20"/>
          <w:szCs w:val="20"/>
          <w:lang w:val="es-MX" w:eastAsia="en-US"/>
        </w:rPr>
      </w:pPr>
      <w:r w:rsidRPr="00581091">
        <w:rPr>
          <w:rFonts w:ascii="Arial" w:hAnsi="Arial" w:cs="Arial"/>
          <w:sz w:val="20"/>
          <w:szCs w:val="20"/>
          <w:lang w:val="es-MX" w:eastAsia="en-US"/>
        </w:rPr>
        <w:t>3.-</w:t>
      </w:r>
      <w:r w:rsidRPr="00581091">
        <w:rPr>
          <w:rFonts w:ascii="Arial" w:hAnsi="Arial" w:cs="Arial"/>
          <w:sz w:val="20"/>
          <w:szCs w:val="20"/>
          <w:lang w:val="es-MX" w:eastAsia="en-US"/>
        </w:rPr>
        <w:tab/>
        <w:t>La contestación a la solicitud;</w:t>
      </w:r>
    </w:p>
    <w:p w:rsidR="00581091" w:rsidRPr="00581091" w:rsidRDefault="00581091" w:rsidP="005B6397">
      <w:pPr>
        <w:tabs>
          <w:tab w:val="left" w:pos="1276"/>
        </w:tabs>
        <w:suppressAutoHyphens/>
        <w:spacing w:before="60"/>
        <w:ind w:left="1276" w:right="50" w:hanging="425"/>
        <w:jc w:val="both"/>
        <w:rPr>
          <w:rFonts w:ascii="Arial" w:hAnsi="Arial" w:cs="Arial"/>
          <w:sz w:val="20"/>
          <w:szCs w:val="20"/>
          <w:lang w:val="es-MX" w:eastAsia="en-US"/>
        </w:rPr>
      </w:pPr>
      <w:r w:rsidRPr="00581091">
        <w:rPr>
          <w:rFonts w:ascii="Arial" w:hAnsi="Arial" w:cs="Arial"/>
          <w:sz w:val="20"/>
          <w:szCs w:val="20"/>
          <w:lang w:val="es-MX" w:eastAsia="en-US"/>
        </w:rPr>
        <w:t>4.-</w:t>
      </w:r>
      <w:r w:rsidRPr="00581091">
        <w:rPr>
          <w:rFonts w:ascii="Arial" w:hAnsi="Arial" w:cs="Arial"/>
          <w:sz w:val="20"/>
          <w:szCs w:val="20"/>
          <w:lang w:val="es-MX" w:eastAsia="en-US"/>
        </w:rPr>
        <w:tab/>
        <w:t xml:space="preserve">El contenido del artículo 11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w:t>
      </w:r>
    </w:p>
    <w:p w:rsidR="00581091" w:rsidRPr="00581091" w:rsidRDefault="00581091" w:rsidP="005B6397">
      <w:pPr>
        <w:tabs>
          <w:tab w:val="left" w:pos="1276"/>
        </w:tabs>
        <w:suppressAutoHyphens/>
        <w:spacing w:before="60"/>
        <w:ind w:left="1276" w:right="50" w:hanging="425"/>
        <w:jc w:val="both"/>
        <w:rPr>
          <w:rFonts w:ascii="Arial" w:hAnsi="Arial" w:cs="Arial"/>
          <w:sz w:val="20"/>
          <w:szCs w:val="20"/>
          <w:lang w:val="es-MX" w:eastAsia="en-US"/>
        </w:rPr>
      </w:pPr>
      <w:r w:rsidRPr="00581091">
        <w:rPr>
          <w:rFonts w:ascii="Arial" w:hAnsi="Arial" w:cs="Arial"/>
          <w:sz w:val="20"/>
          <w:szCs w:val="20"/>
          <w:lang w:val="es-MX" w:eastAsia="en-US"/>
        </w:rPr>
        <w:t>5.-</w:t>
      </w:r>
      <w:r w:rsidRPr="00581091">
        <w:rPr>
          <w:rFonts w:ascii="Arial" w:hAnsi="Arial" w:cs="Arial"/>
          <w:sz w:val="20"/>
          <w:szCs w:val="20"/>
          <w:lang w:val="es-MX" w:eastAsia="en-US"/>
        </w:rPr>
        <w:tab/>
        <w:t xml:space="preserve">El derecho a impugnar la resolución que se dé a su solicitud mediante el recurso previsto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35.-</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En caso que mediante los servicios que presta TRIBUNATEL se reciba una solicitud en la que se requiera información restringida, antes de dar respuesta, deberá informar al Jefe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para que éste determine si se actúa conforme al último párrafo del artículo 11 del presente Reglamento o bien pueda proporcionarse la información, bajo los lineamientos que este último señale.</w:t>
      </w:r>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TÍTULO CUARTO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 LAS RESPONSABILIDADES Y SANCIONES</w:t>
      </w:r>
    </w:p>
    <w:p w:rsidR="00581091" w:rsidRPr="00581091" w:rsidRDefault="00581091" w:rsidP="00581091">
      <w:pPr>
        <w:ind w:left="284" w:right="50"/>
        <w:jc w:val="center"/>
        <w:rPr>
          <w:rFonts w:ascii="Arial" w:hAnsi="Arial" w:cs="Arial"/>
          <w:b/>
          <w:sz w:val="20"/>
          <w:szCs w:val="20"/>
          <w:lang w:val="es-MX" w:eastAsia="en-US"/>
        </w:rPr>
      </w:pP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CAPÍTULO PRIMERO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 LAS RESPONSABILIDADES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36.-</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Los servidores públicos del Poder Judicial incurren en responsabilidad en los casos señalados en el artículo 89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por incumplimiento a las disposiciones de este Reglamento.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lastRenderedPageBreak/>
        <w:t>CAPÍTULO SEGUNDO</w:t>
      </w:r>
    </w:p>
    <w:p w:rsidR="00581091" w:rsidRPr="00581091" w:rsidRDefault="00581091" w:rsidP="00581091">
      <w:pPr>
        <w:ind w:left="284" w:right="50"/>
        <w:jc w:val="center"/>
        <w:rPr>
          <w:rFonts w:ascii="Arial" w:hAnsi="Arial" w:cs="Arial"/>
          <w:b/>
          <w:sz w:val="20"/>
          <w:szCs w:val="20"/>
          <w:lang w:val="es-MX" w:eastAsia="en-US"/>
        </w:rPr>
      </w:pPr>
      <w:r w:rsidRPr="00581091">
        <w:rPr>
          <w:rFonts w:ascii="Arial" w:hAnsi="Arial" w:cs="Arial"/>
          <w:b/>
          <w:sz w:val="20"/>
          <w:szCs w:val="20"/>
          <w:lang w:val="es-MX" w:eastAsia="en-US"/>
        </w:rPr>
        <w:t>DE LAS SANCIONES</w:t>
      </w:r>
    </w:p>
    <w:p w:rsidR="00581091" w:rsidRPr="00581091" w:rsidRDefault="00581091" w:rsidP="00581091">
      <w:pPr>
        <w:ind w:left="284" w:right="50" w:firstLine="567"/>
        <w:jc w:val="both"/>
        <w:rPr>
          <w:rFonts w:ascii="Arial" w:hAnsi="Arial" w:cs="Arial"/>
          <w:b/>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37.-</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El Consejo y el Pleno del Supremo Tribunal de Justicia, en el ámbito de sus respectivas competencias, estarán facultados para determinar e imponer sanciones a los servidores públicos que incurran en alguna responsabilidad de las previstas en el artículo 89 de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o por incumplimiento a las disposiciones de este Reglamento.</w:t>
      </w:r>
    </w:p>
    <w:p w:rsidR="00581091" w:rsidRPr="00581091" w:rsidRDefault="00581091" w:rsidP="005B6397">
      <w:pPr>
        <w:tabs>
          <w:tab w:val="left" w:pos="1560"/>
        </w:tabs>
        <w:ind w:left="284" w:right="50"/>
        <w:jc w:val="both"/>
        <w:rPr>
          <w:rFonts w:ascii="Arial" w:hAnsi="Arial" w:cs="Arial"/>
          <w:b/>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38.-</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Para determinar la responsabilidad administrativa, el titular de </w:t>
      </w:r>
      <w:smartTag w:uri="urn:schemas-microsoft-com:office:smarttags" w:element="PersonName">
        <w:smartTagPr>
          <w:attr w:name="ProductID" w:val="la Unidad"/>
        </w:smartTagPr>
        <w:r w:rsidRPr="00581091">
          <w:rPr>
            <w:rFonts w:ascii="Arial" w:hAnsi="Arial" w:cs="Arial"/>
            <w:sz w:val="20"/>
            <w:szCs w:val="20"/>
            <w:lang w:val="es-MX" w:eastAsia="en-US"/>
          </w:rPr>
          <w:t>la Unidad</w:t>
        </w:r>
      </w:smartTag>
      <w:r w:rsidRPr="00581091">
        <w:rPr>
          <w:rFonts w:ascii="Arial" w:hAnsi="Arial" w:cs="Arial"/>
          <w:sz w:val="20"/>
          <w:szCs w:val="20"/>
          <w:lang w:val="es-MX" w:eastAsia="en-US"/>
        </w:rPr>
        <w:t xml:space="preserve"> dará vista al Consejo o al Pleno del Supremo Tribunal de Justicia con la posible comisión de infracciones a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al presente Reglamento, a fin de que proceda en términos del artículo 115 de </w:t>
      </w:r>
      <w:smartTag w:uri="urn:schemas-microsoft-com:office:smarttags" w:element="PersonName">
        <w:smartTagPr>
          <w:attr w:name="ProductID" w:val="la Ley Org￡nica."/>
        </w:smartTagPr>
        <w:r w:rsidRPr="00581091">
          <w:rPr>
            <w:rFonts w:ascii="Arial" w:hAnsi="Arial" w:cs="Arial"/>
            <w:sz w:val="20"/>
            <w:szCs w:val="20"/>
            <w:lang w:val="es-MX" w:eastAsia="en-US"/>
          </w:rPr>
          <w:t>la Ley Orgánica.</w:t>
        </w:r>
      </w:smartTag>
    </w:p>
    <w:p w:rsidR="00581091" w:rsidRPr="00581091" w:rsidRDefault="00581091" w:rsidP="005B6397">
      <w:pPr>
        <w:tabs>
          <w:tab w:val="left" w:pos="1560"/>
        </w:tabs>
        <w:ind w:left="284" w:right="50"/>
        <w:jc w:val="both"/>
        <w:rPr>
          <w:rFonts w:ascii="Arial" w:hAnsi="Arial" w:cs="Arial"/>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sz w:val="20"/>
          <w:szCs w:val="20"/>
          <w:lang w:val="es-MX" w:eastAsia="en-US"/>
        </w:rPr>
        <w:t>Si se acredita la responsabilidad, podrán imponerse las sanciones previstas en la legislación aplicable.</w:t>
      </w:r>
    </w:p>
    <w:p w:rsidR="00581091" w:rsidRPr="00581091" w:rsidRDefault="00581091" w:rsidP="005B6397">
      <w:pPr>
        <w:tabs>
          <w:tab w:val="left" w:pos="1560"/>
        </w:tabs>
        <w:ind w:left="284" w:right="50"/>
        <w:jc w:val="both"/>
        <w:rPr>
          <w:rFonts w:ascii="Arial" w:hAnsi="Arial" w:cs="Arial"/>
          <w:b/>
          <w:sz w:val="20"/>
          <w:szCs w:val="20"/>
          <w:lang w:val="es-MX" w:eastAsia="en-US"/>
        </w:rPr>
      </w:pPr>
    </w:p>
    <w:p w:rsidR="005B6397" w:rsidRDefault="005B6397" w:rsidP="00581091">
      <w:pPr>
        <w:ind w:left="284" w:right="50" w:firstLine="567"/>
        <w:jc w:val="both"/>
        <w:rPr>
          <w:rFonts w:ascii="Arial" w:hAnsi="Arial" w:cs="Arial"/>
          <w:b/>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39.-</w:t>
      </w:r>
      <w:r w:rsidRPr="00581091">
        <w:rPr>
          <w:rFonts w:ascii="Arial" w:hAnsi="Arial" w:cs="Arial"/>
          <w:b/>
          <w:sz w:val="20"/>
          <w:szCs w:val="20"/>
          <w:lang w:val="es-MX" w:eastAsia="en-US"/>
        </w:rPr>
        <w:tab/>
      </w:r>
      <w:r w:rsidRPr="00581091">
        <w:rPr>
          <w:rFonts w:ascii="Arial" w:hAnsi="Arial" w:cs="Arial"/>
          <w:sz w:val="20"/>
          <w:szCs w:val="20"/>
          <w:lang w:val="es-MX" w:eastAsia="en-US"/>
        </w:rPr>
        <w:t>En la aplicación de las sanciones, se tomará en cuenta la gravedad de la falta; el daño o perjuicio causado, así como el beneficio obtenido; el dolo o la mala fe; la negligencia; el concierto previo; la premeditación; la reincidencia y, en general, todos aquellos criterios y principios jurídicos que permitan una valoración justa y apegada a derecho respecto de los hechos en cuestión.</w:t>
      </w:r>
    </w:p>
    <w:p w:rsidR="00581091" w:rsidRPr="00581091" w:rsidRDefault="00581091" w:rsidP="005B6397">
      <w:pPr>
        <w:tabs>
          <w:tab w:val="left" w:pos="1560"/>
        </w:tabs>
        <w:ind w:left="284" w:right="50"/>
        <w:jc w:val="both"/>
        <w:rPr>
          <w:rFonts w:ascii="Arial" w:hAnsi="Arial" w:cs="Arial"/>
          <w:sz w:val="20"/>
          <w:szCs w:val="20"/>
          <w:lang w:val="es-MX" w:eastAsia="en-US"/>
        </w:rPr>
      </w:pPr>
    </w:p>
    <w:p w:rsidR="00581091" w:rsidRPr="00581091" w:rsidRDefault="00581091" w:rsidP="005B6397">
      <w:pPr>
        <w:tabs>
          <w:tab w:val="left" w:pos="1560"/>
        </w:tabs>
        <w:ind w:left="284" w:right="50"/>
        <w:jc w:val="both"/>
        <w:rPr>
          <w:rFonts w:ascii="Arial" w:hAnsi="Arial" w:cs="Arial"/>
          <w:sz w:val="20"/>
          <w:szCs w:val="20"/>
          <w:lang w:val="es-MX" w:eastAsia="en-US"/>
        </w:rPr>
      </w:pPr>
      <w:r w:rsidRPr="00581091">
        <w:rPr>
          <w:rFonts w:ascii="Arial" w:hAnsi="Arial" w:cs="Arial"/>
          <w:sz w:val="20"/>
          <w:szCs w:val="20"/>
          <w:lang w:val="es-MX" w:eastAsia="en-US"/>
        </w:rPr>
        <w:t>Las sanciones previstas en los incisos e) y f) del artículo anterior podrán imponerse conjuntamente.</w:t>
      </w:r>
    </w:p>
    <w:p w:rsidR="00581091" w:rsidRPr="00581091" w:rsidRDefault="00581091" w:rsidP="005B6397">
      <w:pPr>
        <w:tabs>
          <w:tab w:val="left" w:pos="1560"/>
        </w:tabs>
        <w:spacing w:before="40"/>
        <w:ind w:left="284" w:right="50"/>
        <w:jc w:val="both"/>
        <w:rPr>
          <w:rFonts w:ascii="Arial" w:hAnsi="Arial" w:cs="Arial"/>
          <w:b/>
          <w:sz w:val="20"/>
          <w:szCs w:val="20"/>
          <w:lang w:val="es-MX" w:eastAsia="en-US"/>
        </w:rPr>
      </w:pPr>
    </w:p>
    <w:p w:rsidR="00581091" w:rsidRPr="00581091" w:rsidRDefault="00581091" w:rsidP="005B6397">
      <w:pPr>
        <w:tabs>
          <w:tab w:val="left" w:pos="1560"/>
        </w:tabs>
        <w:spacing w:before="40"/>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40.-</w:t>
      </w:r>
      <w:r w:rsidRPr="00581091">
        <w:rPr>
          <w:rFonts w:ascii="Arial" w:hAnsi="Arial" w:cs="Arial"/>
          <w:b/>
          <w:sz w:val="20"/>
          <w:szCs w:val="20"/>
          <w:lang w:val="es-MX" w:eastAsia="en-US"/>
        </w:rPr>
        <w:tab/>
      </w:r>
      <w:r w:rsidRPr="00581091">
        <w:rPr>
          <w:rFonts w:ascii="Arial" w:hAnsi="Arial" w:cs="Arial"/>
          <w:sz w:val="20"/>
          <w:szCs w:val="20"/>
          <w:lang w:val="es-MX" w:eastAsia="en-US"/>
        </w:rPr>
        <w:t>El monto de la multa podrá duplicarse en caso de reincidencia.</w:t>
      </w:r>
    </w:p>
    <w:p w:rsidR="00581091" w:rsidRPr="004402D6" w:rsidRDefault="00581091" w:rsidP="005B6397">
      <w:pPr>
        <w:tabs>
          <w:tab w:val="left" w:pos="1560"/>
        </w:tabs>
        <w:spacing w:before="40"/>
        <w:ind w:left="284" w:right="50"/>
        <w:jc w:val="both"/>
        <w:rPr>
          <w:rFonts w:ascii="Arial" w:hAnsi="Arial" w:cs="Arial"/>
          <w:b/>
          <w:sz w:val="18"/>
          <w:szCs w:val="18"/>
          <w:lang w:val="es-MX" w:eastAsia="en-US"/>
        </w:rPr>
      </w:pPr>
    </w:p>
    <w:p w:rsidR="00581091" w:rsidRPr="00581091" w:rsidRDefault="00581091" w:rsidP="005B6397">
      <w:pPr>
        <w:tabs>
          <w:tab w:val="left" w:pos="1560"/>
        </w:tabs>
        <w:spacing w:before="40"/>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 41.-</w:t>
      </w:r>
      <w:r w:rsidRPr="00581091">
        <w:rPr>
          <w:rFonts w:ascii="Arial" w:hAnsi="Arial" w:cs="Arial"/>
          <w:b/>
          <w:sz w:val="20"/>
          <w:szCs w:val="20"/>
          <w:lang w:val="es-MX" w:eastAsia="en-US"/>
        </w:rPr>
        <w:tab/>
      </w:r>
      <w:r w:rsidRPr="00581091">
        <w:rPr>
          <w:rFonts w:ascii="Arial" w:hAnsi="Arial" w:cs="Arial"/>
          <w:sz w:val="20"/>
          <w:szCs w:val="20"/>
          <w:lang w:val="es-MX" w:eastAsia="en-US"/>
        </w:rPr>
        <w:t xml:space="preserve">La imposición de las sanciones previstas en </w:t>
      </w:r>
      <w:smartTag w:uri="urn:schemas-microsoft-com:office:smarttags" w:element="PersonName">
        <w:smartTagPr>
          <w:attr w:name="ProductID" w:val="la Ley"/>
        </w:smartTagPr>
        <w:r w:rsidRPr="00581091">
          <w:rPr>
            <w:rFonts w:ascii="Arial" w:hAnsi="Arial" w:cs="Arial"/>
            <w:sz w:val="20"/>
            <w:szCs w:val="20"/>
            <w:lang w:val="es-MX" w:eastAsia="en-US"/>
          </w:rPr>
          <w:t>la Ley</w:t>
        </w:r>
      </w:smartTag>
      <w:r w:rsidRPr="00581091">
        <w:rPr>
          <w:rFonts w:ascii="Arial" w:hAnsi="Arial" w:cs="Arial"/>
          <w:sz w:val="20"/>
          <w:szCs w:val="20"/>
          <w:lang w:val="es-MX" w:eastAsia="en-US"/>
        </w:rPr>
        <w:t xml:space="preserve"> y este Reglamento se entiende independiente de las responsabilidades civiles, políticas o penales a que haya lugar.</w:t>
      </w:r>
    </w:p>
    <w:p w:rsidR="00581091" w:rsidRPr="004402D6" w:rsidRDefault="00581091" w:rsidP="005B6397">
      <w:pPr>
        <w:tabs>
          <w:tab w:val="left" w:pos="1560"/>
        </w:tabs>
        <w:spacing w:before="40"/>
        <w:ind w:left="284" w:right="50"/>
        <w:jc w:val="both"/>
        <w:rPr>
          <w:rFonts w:ascii="Arial" w:hAnsi="Arial" w:cs="Arial"/>
          <w:b/>
          <w:sz w:val="18"/>
          <w:szCs w:val="18"/>
          <w:lang w:val="es-MX" w:eastAsia="en-US"/>
        </w:rPr>
      </w:pPr>
    </w:p>
    <w:p w:rsidR="00581091" w:rsidRPr="00581091" w:rsidRDefault="00581091" w:rsidP="005B6397">
      <w:pPr>
        <w:tabs>
          <w:tab w:val="left" w:pos="1560"/>
        </w:tabs>
        <w:spacing w:before="40"/>
        <w:ind w:left="284" w:right="50"/>
        <w:jc w:val="both"/>
        <w:rPr>
          <w:rFonts w:ascii="Arial" w:hAnsi="Arial" w:cs="Arial"/>
          <w:sz w:val="20"/>
          <w:szCs w:val="20"/>
          <w:lang w:val="es-MX" w:eastAsia="en-US"/>
        </w:rPr>
      </w:pPr>
      <w:r w:rsidRPr="00581091">
        <w:rPr>
          <w:rFonts w:ascii="Arial" w:hAnsi="Arial" w:cs="Arial"/>
          <w:b/>
          <w:sz w:val="20"/>
          <w:szCs w:val="20"/>
          <w:lang w:val="es-MX" w:eastAsia="en-US"/>
        </w:rPr>
        <w:t>Artículo</w:t>
      </w: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42.-</w:t>
      </w:r>
      <w:r w:rsidRPr="00581091">
        <w:rPr>
          <w:rFonts w:ascii="Arial" w:hAnsi="Arial" w:cs="Arial"/>
          <w:b/>
          <w:sz w:val="20"/>
          <w:szCs w:val="20"/>
          <w:lang w:val="es-MX" w:eastAsia="en-US"/>
        </w:rPr>
        <w:tab/>
      </w:r>
      <w:r w:rsidRPr="00581091">
        <w:rPr>
          <w:rFonts w:ascii="Arial" w:hAnsi="Arial" w:cs="Arial"/>
          <w:sz w:val="20"/>
          <w:szCs w:val="20"/>
          <w:lang w:val="es-MX" w:eastAsia="en-US"/>
        </w:rPr>
        <w:t>Toda resolución que imponga una sanción deberá estar debidamente fundada y motivada, asimismo deberá notificarse personalmente y por escrito.</w:t>
      </w:r>
    </w:p>
    <w:p w:rsidR="00581091" w:rsidRPr="004402D6" w:rsidRDefault="00581091" w:rsidP="00581091">
      <w:pPr>
        <w:ind w:left="284" w:right="50" w:firstLine="567"/>
        <w:jc w:val="both"/>
        <w:rPr>
          <w:rFonts w:ascii="Arial" w:hAnsi="Arial" w:cs="Arial"/>
          <w:sz w:val="16"/>
          <w:szCs w:val="16"/>
          <w:lang w:val="es-MX" w:eastAsia="en-US"/>
        </w:rPr>
      </w:pPr>
    </w:p>
    <w:p w:rsidR="00581091" w:rsidRPr="00581091" w:rsidRDefault="00581091" w:rsidP="00581091">
      <w:pPr>
        <w:ind w:left="284" w:right="50"/>
        <w:jc w:val="center"/>
        <w:rPr>
          <w:rFonts w:ascii="Arial" w:hAnsi="Arial" w:cs="Arial"/>
          <w:b/>
          <w:color w:val="000000"/>
          <w:spacing w:val="20"/>
          <w:sz w:val="20"/>
          <w:szCs w:val="20"/>
          <w:lang w:val="pt-BR" w:eastAsia="en-US"/>
        </w:rPr>
      </w:pPr>
      <w:r w:rsidRPr="00581091">
        <w:rPr>
          <w:rFonts w:ascii="Arial" w:hAnsi="Arial" w:cs="Arial"/>
          <w:b/>
          <w:color w:val="000000"/>
          <w:spacing w:val="20"/>
          <w:sz w:val="20"/>
          <w:szCs w:val="20"/>
          <w:lang w:val="pt-BR" w:eastAsia="en-US"/>
        </w:rPr>
        <w:t>TRANSITORIOS</w:t>
      </w:r>
    </w:p>
    <w:p w:rsidR="00581091" w:rsidRPr="004402D6" w:rsidRDefault="00581091" w:rsidP="00581091">
      <w:pPr>
        <w:autoSpaceDE w:val="0"/>
        <w:autoSpaceDN w:val="0"/>
        <w:adjustRightInd w:val="0"/>
        <w:ind w:left="284" w:right="50" w:firstLine="567"/>
        <w:jc w:val="both"/>
        <w:rPr>
          <w:rFonts w:ascii="Arial" w:hAnsi="Arial" w:cs="Arial"/>
          <w:b/>
          <w:bCs/>
          <w:color w:val="000000"/>
          <w:sz w:val="16"/>
          <w:szCs w:val="16"/>
          <w:lang w:val="pt-BR" w:eastAsia="en-US"/>
        </w:rPr>
      </w:pPr>
    </w:p>
    <w:p w:rsidR="00581091" w:rsidRPr="00581091" w:rsidRDefault="00581091" w:rsidP="00581091">
      <w:pPr>
        <w:autoSpaceDE w:val="0"/>
        <w:autoSpaceDN w:val="0"/>
        <w:adjustRightInd w:val="0"/>
        <w:ind w:left="284" w:right="50" w:firstLine="567"/>
        <w:jc w:val="both"/>
        <w:rPr>
          <w:rFonts w:ascii="Arial" w:hAnsi="Arial" w:cs="Arial"/>
          <w:color w:val="000000"/>
          <w:sz w:val="20"/>
          <w:szCs w:val="20"/>
          <w:lang w:val="es-MX" w:eastAsia="en-US"/>
        </w:rPr>
      </w:pPr>
      <w:r w:rsidRPr="00581091">
        <w:rPr>
          <w:rFonts w:ascii="Arial" w:hAnsi="Arial" w:cs="Arial"/>
          <w:b/>
          <w:bCs/>
          <w:color w:val="000000"/>
          <w:sz w:val="20"/>
          <w:szCs w:val="20"/>
          <w:lang w:val="es-MX" w:eastAsia="en-US"/>
        </w:rPr>
        <w:t>Artículo Primero.-</w:t>
      </w:r>
      <w:r w:rsidRPr="00581091">
        <w:rPr>
          <w:rFonts w:ascii="Arial" w:hAnsi="Arial" w:cs="Arial"/>
          <w:b/>
          <w:bCs/>
          <w:color w:val="000000"/>
          <w:sz w:val="20"/>
          <w:szCs w:val="20"/>
          <w:lang w:val="es-MX" w:eastAsia="en-US"/>
        </w:rPr>
        <w:tab/>
      </w:r>
      <w:r w:rsidRPr="00581091">
        <w:rPr>
          <w:rFonts w:ascii="Arial" w:hAnsi="Arial" w:cs="Arial"/>
          <w:color w:val="000000"/>
          <w:sz w:val="20"/>
          <w:szCs w:val="20"/>
          <w:lang w:val="es-MX" w:eastAsia="en-US"/>
        </w:rPr>
        <w:t>El presente Reglamento entrará en vigor el día de su publicación en el Periódico Oficial del Estado.</w:t>
      </w:r>
    </w:p>
    <w:p w:rsidR="00581091" w:rsidRPr="00581091" w:rsidRDefault="00581091" w:rsidP="00581091">
      <w:pPr>
        <w:autoSpaceDE w:val="0"/>
        <w:autoSpaceDN w:val="0"/>
        <w:adjustRightInd w:val="0"/>
        <w:ind w:left="284" w:right="50" w:firstLine="567"/>
        <w:jc w:val="both"/>
        <w:rPr>
          <w:rFonts w:ascii="Arial" w:hAnsi="Arial" w:cs="Arial"/>
          <w:b/>
          <w:color w:val="000000"/>
          <w:sz w:val="20"/>
          <w:szCs w:val="20"/>
          <w:lang w:val="es-MX" w:eastAsia="en-US"/>
        </w:rPr>
      </w:pPr>
    </w:p>
    <w:p w:rsidR="00581091" w:rsidRPr="00581091" w:rsidRDefault="00581091" w:rsidP="00581091">
      <w:pPr>
        <w:autoSpaceDE w:val="0"/>
        <w:autoSpaceDN w:val="0"/>
        <w:adjustRightInd w:val="0"/>
        <w:ind w:left="284" w:right="50" w:firstLine="567"/>
        <w:jc w:val="both"/>
        <w:rPr>
          <w:rFonts w:ascii="Arial" w:hAnsi="Arial" w:cs="Arial"/>
          <w:sz w:val="20"/>
          <w:szCs w:val="20"/>
          <w:lang w:val="es-MX" w:eastAsia="en-US"/>
        </w:rPr>
      </w:pPr>
      <w:r w:rsidRPr="00581091">
        <w:rPr>
          <w:rFonts w:ascii="Arial" w:hAnsi="Arial" w:cs="Arial"/>
          <w:b/>
          <w:color w:val="000000"/>
          <w:sz w:val="20"/>
          <w:szCs w:val="20"/>
          <w:lang w:val="es-MX" w:eastAsia="en-US"/>
        </w:rPr>
        <w:t>Artículo Segundo.-</w:t>
      </w:r>
      <w:r w:rsidRPr="00581091">
        <w:rPr>
          <w:rFonts w:ascii="Arial" w:hAnsi="Arial" w:cs="Arial"/>
          <w:b/>
          <w:color w:val="000000"/>
          <w:sz w:val="20"/>
          <w:szCs w:val="20"/>
          <w:lang w:val="es-MX" w:eastAsia="en-US"/>
        </w:rPr>
        <w:tab/>
      </w:r>
      <w:r w:rsidRPr="00581091">
        <w:rPr>
          <w:rFonts w:ascii="Arial" w:hAnsi="Arial" w:cs="Arial"/>
          <w:color w:val="000000"/>
          <w:sz w:val="20"/>
          <w:szCs w:val="20"/>
          <w:lang w:val="es-MX" w:eastAsia="en-US"/>
        </w:rPr>
        <w:t xml:space="preserve">Para su mayor difusión, </w:t>
      </w:r>
      <w:r w:rsidRPr="00581091">
        <w:rPr>
          <w:rFonts w:ascii="Arial" w:hAnsi="Arial" w:cs="Arial"/>
          <w:sz w:val="20"/>
          <w:szCs w:val="20"/>
          <w:lang w:val="es-MX" w:eastAsia="en-US"/>
        </w:rPr>
        <w:t>publíquese en la página web del Poder Judicial del Estado e instruméntese la circular correspondiente.</w:t>
      </w:r>
    </w:p>
    <w:p w:rsidR="00581091" w:rsidRPr="00581091" w:rsidRDefault="00581091" w:rsidP="00581091">
      <w:pPr>
        <w:ind w:left="284" w:right="50" w:firstLine="567"/>
        <w:jc w:val="both"/>
        <w:rPr>
          <w:rFonts w:ascii="Arial" w:hAnsi="Arial" w:cs="Arial"/>
          <w:sz w:val="20"/>
          <w:szCs w:val="20"/>
          <w:lang w:val="es-MX" w:eastAsia="en-US"/>
        </w:rPr>
      </w:pPr>
    </w:p>
    <w:p w:rsidR="00581091" w:rsidRDefault="00581091" w:rsidP="00581091">
      <w:pPr>
        <w:ind w:left="284" w:right="50"/>
        <w:jc w:val="both"/>
        <w:rPr>
          <w:rFonts w:ascii="Arial" w:hAnsi="Arial" w:cs="Arial"/>
          <w:bCs/>
          <w:sz w:val="20"/>
          <w:szCs w:val="20"/>
          <w:lang w:val="es-MX" w:eastAsia="en-US"/>
        </w:rPr>
      </w:pPr>
      <w:r w:rsidRPr="00581091">
        <w:rPr>
          <w:rFonts w:ascii="Arial" w:hAnsi="Arial" w:cs="Arial"/>
          <w:sz w:val="20"/>
          <w:szCs w:val="20"/>
          <w:lang w:val="es-MX" w:eastAsia="en-US"/>
        </w:rPr>
        <w:t xml:space="preserve">----- </w:t>
      </w:r>
      <w:r w:rsidRPr="00581091">
        <w:rPr>
          <w:rFonts w:ascii="Arial" w:hAnsi="Arial" w:cs="Arial"/>
          <w:b/>
          <w:sz w:val="20"/>
          <w:szCs w:val="20"/>
          <w:lang w:val="es-MX" w:eastAsia="en-US"/>
        </w:rPr>
        <w:t>Segundo.-</w:t>
      </w:r>
      <w:r w:rsidRPr="00581091">
        <w:rPr>
          <w:rFonts w:ascii="Arial" w:hAnsi="Arial" w:cs="Arial"/>
          <w:sz w:val="20"/>
          <w:szCs w:val="20"/>
          <w:lang w:val="es-MX" w:eastAsia="en-US"/>
        </w:rPr>
        <w:t>P</w:t>
      </w:r>
      <w:r w:rsidRPr="00581091">
        <w:rPr>
          <w:rFonts w:ascii="Arial" w:hAnsi="Arial" w:cs="Arial"/>
          <w:bCs/>
          <w:sz w:val="20"/>
          <w:szCs w:val="20"/>
          <w:lang w:val="es-MX" w:eastAsia="en-US"/>
        </w:rPr>
        <w:t xml:space="preserve">ublíquese el presente acuerdo en el Periódico Oficial del Estado, en los estrados de </w:t>
      </w:r>
      <w:smartTag w:uri="urn:schemas-microsoft-com:office:smarttags" w:element="PersonName">
        <w:smartTagPr>
          <w:attr w:name="ProductID" w:val="la Secretar￭a General"/>
        </w:smartTagPr>
        <w:r w:rsidRPr="00581091">
          <w:rPr>
            <w:rFonts w:ascii="Arial" w:hAnsi="Arial" w:cs="Arial"/>
            <w:bCs/>
            <w:sz w:val="20"/>
            <w:szCs w:val="20"/>
            <w:lang w:val="es-MX" w:eastAsia="en-US"/>
          </w:rPr>
          <w:t>la Secretaría General</w:t>
        </w:r>
      </w:smartTag>
      <w:r w:rsidRPr="00581091">
        <w:rPr>
          <w:rFonts w:ascii="Arial" w:hAnsi="Arial" w:cs="Arial"/>
          <w:bCs/>
          <w:sz w:val="20"/>
          <w:szCs w:val="20"/>
          <w:lang w:val="es-MX" w:eastAsia="en-US"/>
        </w:rPr>
        <w:t xml:space="preserve"> de Acuerdos del Supremo Tribunal de Justicia, en la página Web del Poder Judicial del Estado e instruméntese la circular correspondiente.----------------------------------</w:t>
      </w:r>
      <w:r w:rsidR="005B6397">
        <w:rPr>
          <w:rFonts w:ascii="Arial" w:hAnsi="Arial" w:cs="Arial"/>
          <w:bCs/>
          <w:sz w:val="20"/>
          <w:szCs w:val="20"/>
          <w:lang w:val="es-MX" w:eastAsia="en-US"/>
        </w:rPr>
        <w:t>-------------------------------</w:t>
      </w:r>
    </w:p>
    <w:p w:rsidR="005B6397" w:rsidRPr="00581091" w:rsidRDefault="005B6397" w:rsidP="00581091">
      <w:pPr>
        <w:ind w:left="284" w:right="50"/>
        <w:jc w:val="both"/>
        <w:rPr>
          <w:rFonts w:ascii="Arial" w:hAnsi="Arial" w:cs="Arial"/>
          <w:bCs/>
          <w:sz w:val="20"/>
          <w:szCs w:val="20"/>
          <w:lang w:val="es-MX" w:eastAsia="en-US"/>
        </w:rPr>
      </w:pPr>
    </w:p>
    <w:p w:rsidR="00581091" w:rsidRPr="00581091" w:rsidRDefault="00581091" w:rsidP="00581091">
      <w:pPr>
        <w:suppressAutoHyphens/>
        <w:ind w:left="284" w:right="50"/>
        <w:jc w:val="both"/>
        <w:rPr>
          <w:rFonts w:ascii="Arial" w:hAnsi="Arial" w:cs="Arial"/>
          <w:sz w:val="20"/>
          <w:szCs w:val="20"/>
          <w:lang w:eastAsia="ar-SA"/>
        </w:rPr>
      </w:pPr>
      <w:r w:rsidRPr="00581091">
        <w:rPr>
          <w:rFonts w:ascii="Arial" w:hAnsi="Arial" w:cs="Arial"/>
          <w:bCs/>
          <w:sz w:val="20"/>
          <w:szCs w:val="20"/>
          <w:lang w:eastAsia="ar-SA"/>
        </w:rPr>
        <w:t xml:space="preserve">----- </w:t>
      </w:r>
      <w:r w:rsidRPr="00581091">
        <w:rPr>
          <w:rFonts w:ascii="Arial" w:hAnsi="Arial" w:cs="Arial"/>
          <w:b/>
          <w:bCs/>
          <w:sz w:val="20"/>
          <w:szCs w:val="20"/>
          <w:lang w:eastAsia="ar-SA"/>
        </w:rPr>
        <w:t>Notifíquese.-</w:t>
      </w:r>
      <w:r w:rsidRPr="00581091">
        <w:rPr>
          <w:rFonts w:ascii="Arial" w:hAnsi="Arial" w:cs="Arial"/>
          <w:b/>
          <w:bCs/>
          <w:sz w:val="20"/>
          <w:szCs w:val="20"/>
          <w:lang w:eastAsia="ar-SA"/>
        </w:rPr>
        <w:tab/>
      </w:r>
      <w:r w:rsidRPr="00581091">
        <w:rPr>
          <w:rFonts w:ascii="Arial" w:hAnsi="Arial" w:cs="Arial"/>
          <w:sz w:val="20"/>
          <w:szCs w:val="20"/>
          <w:lang w:eastAsia="ar-SA"/>
        </w:rPr>
        <w:t xml:space="preserve">Así lo acordó el Pleno del Consejo de </w:t>
      </w:r>
      <w:smartTag w:uri="urn:schemas-microsoft-com:office:smarttags" w:element="PersonName">
        <w:smartTagPr>
          <w:attr w:name="ProductID" w:val="la Judicatura"/>
        </w:smartTagPr>
        <w:r w:rsidRPr="00581091">
          <w:rPr>
            <w:rFonts w:ascii="Arial" w:hAnsi="Arial" w:cs="Arial"/>
            <w:sz w:val="20"/>
            <w:szCs w:val="20"/>
            <w:lang w:eastAsia="ar-SA"/>
          </w:rPr>
          <w:t>la Judicatura</w:t>
        </w:r>
      </w:smartTag>
      <w:r w:rsidRPr="00581091">
        <w:rPr>
          <w:rFonts w:ascii="Arial" w:hAnsi="Arial" w:cs="Arial"/>
          <w:sz w:val="20"/>
          <w:szCs w:val="20"/>
          <w:lang w:eastAsia="ar-SA"/>
        </w:rPr>
        <w:t xml:space="preserve"> del Estado, con el voto que por unanimidad emitieron el Magistrado Presidente Alejandro </w:t>
      </w:r>
      <w:proofErr w:type="spellStart"/>
      <w:r w:rsidRPr="00581091">
        <w:rPr>
          <w:rFonts w:ascii="Arial" w:hAnsi="Arial" w:cs="Arial"/>
          <w:sz w:val="20"/>
          <w:szCs w:val="20"/>
          <w:lang w:eastAsia="ar-SA"/>
        </w:rPr>
        <w:t>Etienne</w:t>
      </w:r>
      <w:proofErr w:type="spellEnd"/>
      <w:r w:rsidRPr="00581091">
        <w:rPr>
          <w:rFonts w:ascii="Arial" w:hAnsi="Arial" w:cs="Arial"/>
          <w:sz w:val="20"/>
          <w:szCs w:val="20"/>
          <w:lang w:eastAsia="ar-SA"/>
        </w:rPr>
        <w:t xml:space="preserve"> Llano, y Consejeros Elva García Barrientos, Pedro Francisco Pérez Vázquez, Héctor Luis Madrigal Martínez y José Javier Córdoba González, quienes firman ante el Secretario General de Acuerdos, licenciado Jaime Alberto Pérez Ávalos, que autoriza. Doy fe.”. </w:t>
      </w:r>
      <w:r w:rsidRPr="00581091">
        <w:rPr>
          <w:rFonts w:ascii="Arial" w:hAnsi="Arial" w:cs="Arial"/>
          <w:b/>
          <w:sz w:val="20"/>
          <w:szCs w:val="20"/>
          <w:lang w:eastAsia="ar-SA"/>
        </w:rPr>
        <w:t>SEIS FIRMAS ILEGIBLES.</w:t>
      </w:r>
      <w:r w:rsidRPr="00581091">
        <w:rPr>
          <w:rFonts w:ascii="Arial" w:hAnsi="Arial" w:cs="Arial"/>
          <w:sz w:val="20"/>
          <w:szCs w:val="20"/>
          <w:lang w:eastAsia="ar-SA"/>
        </w:rPr>
        <w:t>-----------------------------------</w:t>
      </w:r>
      <w:r w:rsidR="005B6397">
        <w:rPr>
          <w:rFonts w:ascii="Arial" w:hAnsi="Arial" w:cs="Arial"/>
          <w:sz w:val="20"/>
          <w:szCs w:val="20"/>
          <w:lang w:eastAsia="ar-SA"/>
        </w:rPr>
        <w:t>--------------------------</w:t>
      </w:r>
    </w:p>
    <w:p w:rsidR="00581091" w:rsidRPr="00581091" w:rsidRDefault="00581091" w:rsidP="00581091">
      <w:pPr>
        <w:ind w:left="284" w:right="50" w:firstLine="567"/>
        <w:jc w:val="both"/>
        <w:rPr>
          <w:rFonts w:ascii="Arial" w:hAnsi="Arial" w:cs="Arial"/>
          <w:sz w:val="20"/>
          <w:szCs w:val="20"/>
          <w:lang w:val="es-MX" w:eastAsia="en-US"/>
        </w:rPr>
      </w:pPr>
    </w:p>
    <w:p w:rsidR="00581091" w:rsidRPr="00581091" w:rsidRDefault="00581091" w:rsidP="00581091">
      <w:pPr>
        <w:ind w:left="284" w:right="50" w:firstLine="567"/>
        <w:jc w:val="both"/>
        <w:rPr>
          <w:rFonts w:ascii="Arial" w:hAnsi="Arial" w:cs="Arial"/>
          <w:sz w:val="20"/>
          <w:szCs w:val="20"/>
          <w:lang w:val="es-MX" w:eastAsia="en-US"/>
        </w:rPr>
      </w:pPr>
      <w:r w:rsidRPr="00581091">
        <w:rPr>
          <w:rFonts w:ascii="Arial" w:hAnsi="Arial" w:cs="Arial"/>
          <w:sz w:val="20"/>
          <w:szCs w:val="20"/>
          <w:lang w:val="es-MX" w:eastAsia="en-US"/>
        </w:rPr>
        <w:t>Lo que se hace de su conocimiento para los efectos legales conducentes.</w:t>
      </w:r>
    </w:p>
    <w:p w:rsidR="00581091" w:rsidRPr="00581091" w:rsidRDefault="00581091" w:rsidP="00581091">
      <w:pPr>
        <w:ind w:left="284" w:right="50" w:firstLine="567"/>
        <w:jc w:val="both"/>
        <w:rPr>
          <w:rFonts w:ascii="Arial" w:hAnsi="Arial" w:cs="Arial"/>
          <w:sz w:val="20"/>
          <w:szCs w:val="20"/>
          <w:lang w:val="es-MX" w:eastAsia="en-US"/>
        </w:rPr>
      </w:pPr>
    </w:p>
    <w:p w:rsidR="003B0195" w:rsidRDefault="00581091" w:rsidP="004402D6">
      <w:pPr>
        <w:pBdr>
          <w:bottom w:val="thinThickSmallGap" w:sz="24" w:space="1" w:color="auto"/>
        </w:pBdr>
        <w:ind w:left="284" w:right="50" w:firstLine="567"/>
        <w:jc w:val="both"/>
        <w:rPr>
          <w:b/>
          <w:bCs/>
          <w:sz w:val="18"/>
          <w:szCs w:val="18"/>
        </w:rPr>
      </w:pPr>
      <w:r w:rsidRPr="00581091">
        <w:rPr>
          <w:rFonts w:ascii="Arial" w:hAnsi="Arial" w:cs="Arial"/>
          <w:sz w:val="20"/>
          <w:szCs w:val="20"/>
          <w:lang w:val="es-MX" w:eastAsia="en-US"/>
        </w:rPr>
        <w:t>Ciudad Victoria, Tamaulipas, a 20 de diciembre de 2012.-</w:t>
      </w:r>
      <w:r w:rsidRPr="00581091">
        <w:rPr>
          <w:rFonts w:ascii="Arial" w:hAnsi="Arial" w:cs="Arial"/>
          <w:b/>
          <w:sz w:val="20"/>
          <w:szCs w:val="20"/>
          <w:lang w:val="es-MX" w:eastAsia="en-US"/>
        </w:rPr>
        <w:t xml:space="preserve"> </w:t>
      </w:r>
      <w:r w:rsidRPr="00581091">
        <w:rPr>
          <w:rFonts w:ascii="Arial" w:hAnsi="Arial" w:cs="Arial"/>
          <w:b/>
          <w:sz w:val="20"/>
          <w:szCs w:val="20"/>
          <w:lang w:eastAsia="en-US"/>
        </w:rPr>
        <w:t>ATENTAMENTE</w:t>
      </w:r>
      <w:r w:rsidRPr="00581091">
        <w:rPr>
          <w:rFonts w:ascii="Arial" w:hAnsi="Arial" w:cs="Arial"/>
          <w:sz w:val="20"/>
          <w:szCs w:val="20"/>
          <w:lang w:eastAsia="en-US"/>
        </w:rPr>
        <w:t xml:space="preserve">.- </w:t>
      </w:r>
      <w:r w:rsidRPr="00581091">
        <w:rPr>
          <w:rFonts w:ascii="Arial" w:hAnsi="Arial" w:cs="Arial"/>
          <w:sz w:val="20"/>
          <w:szCs w:val="20"/>
          <w:lang w:val="es-MX" w:eastAsia="en-US"/>
        </w:rPr>
        <w:t xml:space="preserve">SUFRAGIO EFECTIVO. NO REELECCIÓN.- </w:t>
      </w:r>
      <w:r w:rsidRPr="00581091">
        <w:rPr>
          <w:rFonts w:ascii="Arial" w:hAnsi="Arial" w:cs="Arial"/>
          <w:b/>
          <w:sz w:val="20"/>
          <w:szCs w:val="20"/>
          <w:lang w:val="es-MX" w:eastAsia="en-US"/>
        </w:rPr>
        <w:t>EL SECRETARIO GENERAL DE ACUERDOS</w:t>
      </w:r>
      <w:r w:rsidRPr="00581091">
        <w:rPr>
          <w:rFonts w:ascii="Arial" w:hAnsi="Arial" w:cs="Arial"/>
          <w:sz w:val="20"/>
          <w:szCs w:val="20"/>
          <w:lang w:val="es-MX" w:eastAsia="en-US"/>
        </w:rPr>
        <w:t>.-</w:t>
      </w:r>
      <w:r w:rsidRPr="00581091">
        <w:rPr>
          <w:rFonts w:ascii="Arial" w:hAnsi="Arial" w:cs="Arial"/>
          <w:b/>
          <w:sz w:val="20"/>
          <w:szCs w:val="20"/>
          <w:lang w:val="es-MX" w:eastAsia="en-US"/>
        </w:rPr>
        <w:t xml:space="preserve"> LIC. JAIME ALBERTO PÉREZ ÁVALOS</w:t>
      </w:r>
      <w:r w:rsidRPr="00581091">
        <w:rPr>
          <w:rFonts w:ascii="Arial" w:hAnsi="Arial" w:cs="Arial"/>
          <w:sz w:val="20"/>
          <w:szCs w:val="20"/>
          <w:lang w:val="es-MX" w:eastAsia="en-US"/>
        </w:rPr>
        <w:t>.- Rúbrica.</w:t>
      </w:r>
      <w:r w:rsidR="00EA0B7F" w:rsidRPr="00EA0B7F">
        <w:rPr>
          <w:rFonts w:ascii="Arial" w:hAnsi="Arial" w:cs="Arial"/>
          <w:sz w:val="20"/>
        </w:rPr>
        <w:br w:type="page"/>
      </w:r>
    </w:p>
    <w:p w:rsidR="005B6397" w:rsidRDefault="005B6397" w:rsidP="005B6397">
      <w:pPr>
        <w:tabs>
          <w:tab w:val="left" w:pos="567"/>
          <w:tab w:val="left" w:pos="851"/>
        </w:tabs>
        <w:suppressAutoHyphens/>
        <w:spacing w:before="60"/>
        <w:ind w:left="284" w:right="50"/>
        <w:jc w:val="both"/>
        <w:rPr>
          <w:rFonts w:ascii="Arial" w:hAnsi="Arial" w:cs="Arial"/>
          <w:b/>
          <w:sz w:val="20"/>
          <w:szCs w:val="20"/>
          <w:lang w:val="es-MX" w:eastAsia="en-US"/>
        </w:rPr>
      </w:pPr>
      <w:r w:rsidRPr="005B6397">
        <w:rPr>
          <w:rFonts w:ascii="Arial" w:hAnsi="Arial" w:cs="Arial"/>
          <w:b/>
          <w:sz w:val="20"/>
        </w:rPr>
        <w:lastRenderedPageBreak/>
        <w:t xml:space="preserve">REGLAMENTO </w:t>
      </w:r>
      <w:r w:rsidRPr="005B6397">
        <w:rPr>
          <w:rFonts w:ascii="Arial" w:hAnsi="Arial" w:cs="Arial"/>
          <w:b/>
          <w:sz w:val="20"/>
          <w:szCs w:val="20"/>
          <w:lang w:val="es-MX" w:eastAsia="en-US"/>
        </w:rPr>
        <w:t xml:space="preserve">INTERIOR DE LA UNIDAD DE INFORMACIÓN PÚBLICA DEL </w:t>
      </w:r>
      <w:r w:rsidR="004402D6">
        <w:rPr>
          <w:rFonts w:ascii="Arial" w:hAnsi="Arial" w:cs="Arial"/>
          <w:b/>
          <w:sz w:val="20"/>
          <w:szCs w:val="20"/>
          <w:lang w:val="es-MX" w:eastAsia="en-US"/>
        </w:rPr>
        <w:t xml:space="preserve">PODER JUDICIAL  DEL </w:t>
      </w:r>
      <w:r w:rsidRPr="005B6397">
        <w:rPr>
          <w:rFonts w:ascii="Arial" w:hAnsi="Arial" w:cs="Arial"/>
          <w:b/>
          <w:sz w:val="20"/>
          <w:szCs w:val="20"/>
          <w:lang w:val="es-MX" w:eastAsia="en-US"/>
        </w:rPr>
        <w:t>ESTADO DE TAMAULIPAS.</w:t>
      </w:r>
    </w:p>
    <w:p w:rsidR="005B6397" w:rsidRDefault="00022301" w:rsidP="005B6397">
      <w:pPr>
        <w:tabs>
          <w:tab w:val="left" w:pos="567"/>
          <w:tab w:val="left" w:pos="851"/>
        </w:tabs>
        <w:suppressAutoHyphens/>
        <w:ind w:left="284" w:right="50"/>
        <w:jc w:val="both"/>
        <w:rPr>
          <w:rFonts w:ascii="Arial" w:hAnsi="Arial" w:cs="Arial"/>
          <w:sz w:val="20"/>
          <w:szCs w:val="20"/>
        </w:rPr>
      </w:pPr>
      <w:r>
        <w:rPr>
          <w:rFonts w:ascii="Arial" w:hAnsi="Arial" w:cs="Arial"/>
          <w:sz w:val="20"/>
          <w:szCs w:val="20"/>
        </w:rPr>
        <w:t xml:space="preserve">Acuerdo del </w:t>
      </w:r>
      <w:r w:rsidR="00A71B14">
        <w:rPr>
          <w:rFonts w:ascii="Arial" w:hAnsi="Arial" w:cs="Arial"/>
          <w:sz w:val="20"/>
          <w:szCs w:val="20"/>
        </w:rPr>
        <w:t>Consejo de la Judicatura</w:t>
      </w:r>
      <w:r>
        <w:rPr>
          <w:rFonts w:ascii="Arial" w:hAnsi="Arial" w:cs="Arial"/>
          <w:sz w:val="20"/>
          <w:szCs w:val="20"/>
        </w:rPr>
        <w:t xml:space="preserve"> del Estado, </w:t>
      </w:r>
      <w:r w:rsidR="000D0AB4" w:rsidRPr="005756C4">
        <w:rPr>
          <w:rFonts w:ascii="Arial" w:hAnsi="Arial" w:cs="Arial"/>
          <w:sz w:val="20"/>
          <w:szCs w:val="20"/>
        </w:rPr>
        <w:t>del</w:t>
      </w:r>
      <w:r w:rsidR="00CF6DBC">
        <w:rPr>
          <w:rFonts w:ascii="Arial" w:hAnsi="Arial" w:cs="Arial"/>
          <w:sz w:val="20"/>
          <w:szCs w:val="20"/>
        </w:rPr>
        <w:t xml:space="preserve"> </w:t>
      </w:r>
      <w:r w:rsidR="00A71B14">
        <w:rPr>
          <w:rFonts w:ascii="Arial" w:hAnsi="Arial" w:cs="Arial"/>
          <w:sz w:val="20"/>
          <w:szCs w:val="20"/>
        </w:rPr>
        <w:t>1</w:t>
      </w:r>
      <w:r w:rsidR="005B6397">
        <w:rPr>
          <w:rFonts w:ascii="Arial" w:hAnsi="Arial" w:cs="Arial"/>
          <w:sz w:val="20"/>
          <w:szCs w:val="20"/>
        </w:rPr>
        <w:t>9</w:t>
      </w:r>
      <w:r>
        <w:rPr>
          <w:rFonts w:ascii="Arial" w:hAnsi="Arial" w:cs="Arial"/>
          <w:sz w:val="20"/>
          <w:szCs w:val="20"/>
        </w:rPr>
        <w:t xml:space="preserve"> </w:t>
      </w:r>
      <w:r w:rsidR="000D0AB4" w:rsidRPr="005756C4">
        <w:rPr>
          <w:rFonts w:ascii="Arial" w:hAnsi="Arial" w:cs="Arial"/>
          <w:sz w:val="20"/>
          <w:szCs w:val="20"/>
        </w:rPr>
        <w:t xml:space="preserve">de </w:t>
      </w:r>
      <w:r w:rsidR="005B6397">
        <w:rPr>
          <w:rFonts w:ascii="Arial" w:hAnsi="Arial" w:cs="Arial"/>
          <w:sz w:val="20"/>
          <w:szCs w:val="20"/>
        </w:rPr>
        <w:t>diciembre</w:t>
      </w:r>
      <w:r w:rsidR="00EF25EF">
        <w:rPr>
          <w:rFonts w:ascii="Arial" w:hAnsi="Arial" w:cs="Arial"/>
          <w:sz w:val="20"/>
          <w:szCs w:val="20"/>
        </w:rPr>
        <w:t xml:space="preserve"> </w:t>
      </w:r>
      <w:r w:rsidR="00CF6DBC">
        <w:rPr>
          <w:rFonts w:ascii="Arial" w:hAnsi="Arial" w:cs="Arial"/>
          <w:sz w:val="20"/>
          <w:szCs w:val="20"/>
        </w:rPr>
        <w:t>de 20</w:t>
      </w:r>
      <w:r w:rsidR="00EF25EF">
        <w:rPr>
          <w:rFonts w:ascii="Arial" w:hAnsi="Arial" w:cs="Arial"/>
          <w:sz w:val="20"/>
          <w:szCs w:val="20"/>
        </w:rPr>
        <w:t>1</w:t>
      </w:r>
      <w:r w:rsidR="003B0195">
        <w:rPr>
          <w:rFonts w:ascii="Arial" w:hAnsi="Arial" w:cs="Arial"/>
          <w:sz w:val="20"/>
          <w:szCs w:val="20"/>
        </w:rPr>
        <w:t>2</w:t>
      </w:r>
      <w:r w:rsidR="001C1C21" w:rsidRPr="005756C4">
        <w:rPr>
          <w:rFonts w:ascii="Arial" w:hAnsi="Arial" w:cs="Arial"/>
          <w:sz w:val="20"/>
          <w:szCs w:val="20"/>
        </w:rPr>
        <w:t>.</w:t>
      </w:r>
    </w:p>
    <w:p w:rsidR="001C1C21" w:rsidRPr="005756C4" w:rsidRDefault="001C1C21" w:rsidP="005B6397">
      <w:pPr>
        <w:tabs>
          <w:tab w:val="left" w:pos="567"/>
          <w:tab w:val="left" w:pos="851"/>
        </w:tabs>
        <w:suppressAutoHyphens/>
        <w:ind w:left="284" w:right="51"/>
        <w:jc w:val="both"/>
        <w:rPr>
          <w:rFonts w:ascii="Arial" w:hAnsi="Arial" w:cs="Arial"/>
          <w:sz w:val="20"/>
          <w:szCs w:val="20"/>
        </w:rPr>
      </w:pPr>
      <w:r w:rsidRPr="005756C4">
        <w:rPr>
          <w:rFonts w:ascii="Arial" w:hAnsi="Arial" w:cs="Arial"/>
          <w:sz w:val="20"/>
          <w:szCs w:val="20"/>
        </w:rPr>
        <w:t>P.O.</w:t>
      </w:r>
      <w:r w:rsidR="00EF25EF">
        <w:rPr>
          <w:rFonts w:ascii="Arial" w:hAnsi="Arial" w:cs="Arial"/>
          <w:sz w:val="20"/>
          <w:szCs w:val="20"/>
        </w:rPr>
        <w:t xml:space="preserve"> </w:t>
      </w:r>
      <w:r w:rsidRPr="005756C4">
        <w:rPr>
          <w:rFonts w:ascii="Arial" w:hAnsi="Arial" w:cs="Arial"/>
          <w:sz w:val="20"/>
          <w:szCs w:val="20"/>
        </w:rPr>
        <w:t xml:space="preserve">No. </w:t>
      </w:r>
      <w:r w:rsidR="005B6397">
        <w:rPr>
          <w:rFonts w:ascii="Arial" w:hAnsi="Arial" w:cs="Arial"/>
          <w:sz w:val="20"/>
          <w:szCs w:val="20"/>
        </w:rPr>
        <w:t>6</w:t>
      </w:r>
      <w:r w:rsidRPr="005756C4">
        <w:rPr>
          <w:rFonts w:ascii="Arial" w:hAnsi="Arial" w:cs="Arial"/>
          <w:sz w:val="20"/>
          <w:szCs w:val="20"/>
        </w:rPr>
        <w:t xml:space="preserve">, del </w:t>
      </w:r>
      <w:r w:rsidR="005B6397">
        <w:rPr>
          <w:rFonts w:ascii="Arial" w:hAnsi="Arial" w:cs="Arial"/>
          <w:sz w:val="20"/>
          <w:szCs w:val="20"/>
        </w:rPr>
        <w:t>1</w:t>
      </w:r>
      <w:r w:rsidR="003A5E3F">
        <w:rPr>
          <w:rFonts w:ascii="Arial" w:hAnsi="Arial" w:cs="Arial"/>
          <w:sz w:val="20"/>
          <w:szCs w:val="20"/>
        </w:rPr>
        <w:t>0</w:t>
      </w:r>
      <w:r w:rsidR="00022301">
        <w:rPr>
          <w:rFonts w:ascii="Arial" w:hAnsi="Arial" w:cs="Arial"/>
          <w:sz w:val="20"/>
          <w:szCs w:val="20"/>
        </w:rPr>
        <w:t xml:space="preserve"> </w:t>
      </w:r>
      <w:r w:rsidRPr="005756C4">
        <w:rPr>
          <w:rFonts w:ascii="Arial" w:hAnsi="Arial" w:cs="Arial"/>
          <w:sz w:val="20"/>
          <w:szCs w:val="20"/>
        </w:rPr>
        <w:t xml:space="preserve">de </w:t>
      </w:r>
      <w:r w:rsidR="005B6397">
        <w:rPr>
          <w:rFonts w:ascii="Arial" w:hAnsi="Arial" w:cs="Arial"/>
          <w:sz w:val="20"/>
          <w:szCs w:val="20"/>
        </w:rPr>
        <w:t>enero</w:t>
      </w:r>
      <w:r w:rsidRPr="005756C4">
        <w:rPr>
          <w:rFonts w:ascii="Arial" w:hAnsi="Arial" w:cs="Arial"/>
          <w:sz w:val="20"/>
          <w:szCs w:val="20"/>
        </w:rPr>
        <w:t xml:space="preserve"> de </w:t>
      </w:r>
      <w:r w:rsidR="000D0AB4" w:rsidRPr="005756C4">
        <w:rPr>
          <w:rFonts w:ascii="Arial" w:hAnsi="Arial" w:cs="Arial"/>
          <w:sz w:val="20"/>
          <w:szCs w:val="20"/>
        </w:rPr>
        <w:t>20</w:t>
      </w:r>
      <w:r w:rsidR="00EF25EF">
        <w:rPr>
          <w:rFonts w:ascii="Arial" w:hAnsi="Arial" w:cs="Arial"/>
          <w:sz w:val="20"/>
          <w:szCs w:val="20"/>
        </w:rPr>
        <w:t>1</w:t>
      </w:r>
      <w:r w:rsidR="005B6397">
        <w:rPr>
          <w:rFonts w:ascii="Arial" w:hAnsi="Arial" w:cs="Arial"/>
          <w:sz w:val="20"/>
          <w:szCs w:val="20"/>
        </w:rPr>
        <w:t>3</w:t>
      </w:r>
      <w:r w:rsidRPr="005756C4">
        <w:rPr>
          <w:rFonts w:ascii="Arial" w:hAnsi="Arial" w:cs="Arial"/>
          <w:sz w:val="20"/>
          <w:szCs w:val="20"/>
        </w:rPr>
        <w:t>.</w:t>
      </w:r>
    </w:p>
    <w:p w:rsidR="008A19CA" w:rsidRDefault="008A19CA" w:rsidP="001C1C21">
      <w:pPr>
        <w:numPr>
          <w:ilvl w:val="12"/>
          <w:numId w:val="0"/>
        </w:numPr>
        <w:ind w:left="708" w:firstLine="1"/>
        <w:jc w:val="both"/>
        <w:rPr>
          <w:rFonts w:ascii="Arial" w:hAnsi="Arial" w:cs="Arial"/>
          <w:sz w:val="20"/>
          <w:szCs w:val="20"/>
        </w:rPr>
      </w:pPr>
    </w:p>
    <w:sectPr w:rsidR="008A19CA" w:rsidSect="00DB4875">
      <w:headerReference w:type="default" r:id="rId12"/>
      <w:footerReference w:type="even" r:id="rId13"/>
      <w:footerReference w:type="default" r:id="rId14"/>
      <w:pgSz w:w="12242" w:h="15842" w:code="1"/>
      <w:pgMar w:top="911"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35" w:rsidRDefault="00071F35">
      <w:r>
        <w:separator/>
      </w:r>
    </w:p>
  </w:endnote>
  <w:endnote w:type="continuationSeparator" w:id="0">
    <w:p w:rsidR="00071F35" w:rsidRDefault="0007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EF" w:rsidRDefault="000D0D3E" w:rsidP="00C16D2C">
    <w:pPr>
      <w:pStyle w:val="Piedepgina"/>
      <w:framePr w:wrap="around" w:vAnchor="text" w:hAnchor="margin" w:xAlign="right" w:y="1"/>
      <w:rPr>
        <w:rStyle w:val="Nmerodepgina"/>
      </w:rPr>
    </w:pPr>
    <w:r>
      <w:rPr>
        <w:rStyle w:val="Nmerodepgina"/>
      </w:rPr>
      <w:fldChar w:fldCharType="begin"/>
    </w:r>
    <w:r w:rsidR="00EF25EF">
      <w:rPr>
        <w:rStyle w:val="Nmerodepgina"/>
      </w:rPr>
      <w:instrText xml:space="preserve">PAGE  </w:instrText>
    </w:r>
    <w:r>
      <w:rPr>
        <w:rStyle w:val="Nmerodepgina"/>
      </w:rPr>
      <w:fldChar w:fldCharType="end"/>
    </w:r>
  </w:p>
  <w:p w:rsidR="00EF25EF" w:rsidRDefault="00EF25EF"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EF25EF" w:rsidRPr="00E3655B" w:rsidTr="00DB4875">
      <w:tc>
        <w:tcPr>
          <w:tcW w:w="3182" w:type="dxa"/>
          <w:tcBorders>
            <w:top w:val="thinThickSmallGap" w:sz="24" w:space="0" w:color="auto"/>
            <w:left w:val="nil"/>
            <w:bottom w:val="nil"/>
            <w:right w:val="nil"/>
          </w:tcBorders>
        </w:tcPr>
        <w:p w:rsidR="00EF25EF" w:rsidRPr="00E3655B" w:rsidRDefault="003051A2"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F25EF" w:rsidRPr="00E3655B" w:rsidRDefault="00EF25EF" w:rsidP="00E3655B">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EF25EF" w:rsidRPr="00E3655B" w:rsidRDefault="00EF25EF" w:rsidP="00E3655B">
          <w:pPr>
            <w:pStyle w:val="Piedepgina"/>
            <w:jc w:val="center"/>
            <w:rPr>
              <w:rFonts w:ascii="Arial" w:hAnsi="Arial" w:cs="Arial"/>
              <w:b/>
              <w:bCs/>
              <w:lang w:eastAsia="es-MX"/>
            </w:rPr>
          </w:pPr>
        </w:p>
      </w:tc>
    </w:tr>
  </w:tbl>
  <w:p w:rsidR="00EF25EF" w:rsidRPr="00995C47" w:rsidRDefault="00EF25EF"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35" w:rsidRDefault="00071F35">
      <w:r>
        <w:separator/>
      </w:r>
    </w:p>
  </w:footnote>
  <w:footnote w:type="continuationSeparator" w:id="0">
    <w:p w:rsidR="00071F35" w:rsidRDefault="0007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75" w:rsidRPr="003051A2" w:rsidRDefault="003B0195" w:rsidP="008E3513">
    <w:pPr>
      <w:pStyle w:val="Prrafodelista"/>
      <w:suppressAutoHyphens/>
      <w:spacing w:before="0"/>
      <w:ind w:left="567" w:right="192" w:hanging="567"/>
      <w:rPr>
        <w:b/>
        <w:i/>
        <w:sz w:val="20"/>
      </w:rPr>
    </w:pPr>
    <w:r w:rsidRPr="003051A2">
      <w:rPr>
        <w:b/>
        <w:i/>
        <w:sz w:val="20"/>
      </w:rPr>
      <w:t>Reglamento</w:t>
    </w:r>
    <w:r w:rsidRPr="003051A2">
      <w:rPr>
        <w:b/>
        <w:i/>
        <w:iCs/>
        <w:sz w:val="18"/>
        <w:szCs w:val="18"/>
      </w:rPr>
      <w:t xml:space="preserve"> </w:t>
    </w:r>
    <w:r w:rsidR="008E3513" w:rsidRPr="003051A2">
      <w:rPr>
        <w:b/>
        <w:i/>
        <w:sz w:val="20"/>
      </w:rPr>
      <w:t xml:space="preserve">Interior de la Unidad de Información Pública del </w:t>
    </w:r>
    <w:r w:rsidR="00DB4875" w:rsidRPr="003051A2">
      <w:rPr>
        <w:b/>
        <w:i/>
        <w:sz w:val="20"/>
      </w:rPr>
      <w:t>Poder Judicial del Estado</w:t>
    </w:r>
  </w:p>
  <w:p w:rsidR="00DB4875" w:rsidRPr="00425D83" w:rsidRDefault="004402D6" w:rsidP="00DB4875">
    <w:pPr>
      <w:pStyle w:val="Prrafodelista"/>
      <w:suppressAutoHyphens/>
      <w:spacing w:before="0"/>
      <w:ind w:left="567" w:right="192" w:hanging="567"/>
      <w:rPr>
        <w:b/>
        <w:i/>
        <w:sz w:val="18"/>
        <w:szCs w:val="18"/>
      </w:rPr>
    </w:pPr>
    <w:proofErr w:type="gramStart"/>
    <w:r w:rsidRPr="003051A2">
      <w:rPr>
        <w:b/>
        <w:i/>
        <w:sz w:val="20"/>
      </w:rPr>
      <w:t>d</w:t>
    </w:r>
    <w:r w:rsidR="00DB4875" w:rsidRPr="003051A2">
      <w:rPr>
        <w:b/>
        <w:i/>
        <w:sz w:val="20"/>
      </w:rPr>
      <w:t>e</w:t>
    </w:r>
    <w:proofErr w:type="gramEnd"/>
    <w:r w:rsidR="00DB4875" w:rsidRPr="003051A2">
      <w:rPr>
        <w:b/>
        <w:i/>
        <w:sz w:val="20"/>
      </w:rPr>
      <w:t xml:space="preserve"> Tamaulipas</w:t>
    </w:r>
    <w:r w:rsidR="00DB4875">
      <w:rPr>
        <w:b/>
        <w:sz w:val="20"/>
      </w:rPr>
      <w:t>.</w:t>
    </w:r>
    <w:r w:rsidR="00DB4875">
      <w:rPr>
        <w:b/>
        <w:sz w:val="20"/>
      </w:rPr>
      <w:tab/>
    </w:r>
    <w:r w:rsidR="00DB4875">
      <w:rPr>
        <w:b/>
        <w:sz w:val="20"/>
      </w:rPr>
      <w:tab/>
    </w:r>
    <w:r w:rsidR="00DB4875">
      <w:rPr>
        <w:b/>
        <w:sz w:val="20"/>
      </w:rPr>
      <w:tab/>
    </w:r>
    <w:r w:rsidR="00DB4875">
      <w:rPr>
        <w:b/>
        <w:sz w:val="20"/>
      </w:rPr>
      <w:tab/>
    </w:r>
    <w:r w:rsidR="00DB4875">
      <w:rPr>
        <w:b/>
        <w:sz w:val="20"/>
      </w:rPr>
      <w:tab/>
    </w:r>
    <w:r w:rsidR="00DB4875">
      <w:rPr>
        <w:b/>
        <w:sz w:val="20"/>
      </w:rPr>
      <w:tab/>
    </w:r>
    <w:r w:rsidR="00DB4875">
      <w:rPr>
        <w:b/>
        <w:sz w:val="20"/>
      </w:rPr>
      <w:tab/>
    </w:r>
    <w:r w:rsidR="00DB4875">
      <w:rPr>
        <w:b/>
        <w:sz w:val="20"/>
      </w:rPr>
      <w:tab/>
    </w:r>
    <w:r w:rsidR="00DB4875">
      <w:rPr>
        <w:b/>
        <w:sz w:val="20"/>
      </w:rPr>
      <w:tab/>
    </w:r>
    <w:r w:rsidR="00DB4875">
      <w:rPr>
        <w:b/>
        <w:sz w:val="20"/>
      </w:rPr>
      <w:tab/>
    </w:r>
    <w:r>
      <w:rPr>
        <w:b/>
        <w:sz w:val="20"/>
      </w:rPr>
      <w:t xml:space="preserve">     </w:t>
    </w:r>
    <w:r w:rsidR="00DB4875" w:rsidRPr="00425D83">
      <w:rPr>
        <w:b/>
        <w:i/>
        <w:iCs/>
        <w:sz w:val="18"/>
        <w:szCs w:val="18"/>
      </w:rPr>
      <w:t xml:space="preserve">Pág. </w:t>
    </w:r>
    <w:r w:rsidR="000D0D3E" w:rsidRPr="00425D83">
      <w:rPr>
        <w:rStyle w:val="Nmerodepgina"/>
        <w:b/>
        <w:bCs/>
        <w:i/>
        <w:iCs/>
        <w:sz w:val="18"/>
        <w:szCs w:val="18"/>
      </w:rPr>
      <w:fldChar w:fldCharType="begin"/>
    </w:r>
    <w:r w:rsidR="00DB4875" w:rsidRPr="00425D83">
      <w:rPr>
        <w:rStyle w:val="Nmerodepgina"/>
        <w:b/>
        <w:bCs/>
        <w:i/>
        <w:iCs/>
        <w:sz w:val="18"/>
        <w:szCs w:val="18"/>
      </w:rPr>
      <w:instrText xml:space="preserve">PAGE  </w:instrText>
    </w:r>
    <w:r w:rsidR="000D0D3E" w:rsidRPr="00425D83">
      <w:rPr>
        <w:rStyle w:val="Nmerodepgina"/>
        <w:b/>
        <w:bCs/>
        <w:i/>
        <w:iCs/>
        <w:sz w:val="18"/>
        <w:szCs w:val="18"/>
      </w:rPr>
      <w:fldChar w:fldCharType="separate"/>
    </w:r>
    <w:r w:rsidR="003051A2">
      <w:rPr>
        <w:rStyle w:val="Nmerodepgina"/>
        <w:b/>
        <w:bCs/>
        <w:i/>
        <w:iCs/>
        <w:noProof/>
        <w:sz w:val="18"/>
        <w:szCs w:val="18"/>
      </w:rPr>
      <w:t>2</w:t>
    </w:r>
    <w:r w:rsidR="000D0D3E" w:rsidRPr="00425D83">
      <w:rPr>
        <w:rStyle w:val="Nmerodepgina"/>
        <w:b/>
        <w:bCs/>
        <w:i/>
        <w:iCs/>
        <w:sz w:val="18"/>
        <w:szCs w:val="18"/>
      </w:rPr>
      <w:fldChar w:fldCharType="end"/>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DB4875" w:rsidRPr="00E3655B" w:rsidTr="004402D6">
      <w:tc>
        <w:tcPr>
          <w:tcW w:w="3182" w:type="dxa"/>
          <w:tcBorders>
            <w:top w:val="thinThickSmallGap" w:sz="24" w:space="0" w:color="auto"/>
            <w:left w:val="nil"/>
            <w:bottom w:val="nil"/>
            <w:right w:val="nil"/>
          </w:tcBorders>
        </w:tcPr>
        <w:p w:rsidR="00DB4875" w:rsidRPr="00E3655B" w:rsidRDefault="00DB4875" w:rsidP="00EF07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B4875" w:rsidRPr="00E3655B" w:rsidRDefault="00DB4875" w:rsidP="00EF07BF">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DB4875" w:rsidRPr="00E3655B" w:rsidRDefault="00DB4875" w:rsidP="00EF07BF">
          <w:pPr>
            <w:pStyle w:val="Piedepgina"/>
            <w:jc w:val="center"/>
            <w:rPr>
              <w:rFonts w:ascii="Arial" w:hAnsi="Arial" w:cs="Arial"/>
              <w:b/>
              <w:bCs/>
              <w:lang w:eastAsia="es-MX"/>
            </w:rPr>
          </w:pPr>
        </w:p>
      </w:tc>
    </w:tr>
  </w:tbl>
  <w:p w:rsidR="00EF25EF" w:rsidRPr="004F5922" w:rsidRDefault="00EF25EF" w:rsidP="00DB4875">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53B"/>
    <w:multiLevelType w:val="hybridMultilevel"/>
    <w:tmpl w:val="E56CEE80"/>
    <w:lvl w:ilvl="0" w:tplc="4200745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00007F"/>
    <w:multiLevelType w:val="hybridMultilevel"/>
    <w:tmpl w:val="11D42EE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D77E87"/>
    <w:multiLevelType w:val="hybridMultilevel"/>
    <w:tmpl w:val="CF9AE8BA"/>
    <w:lvl w:ilvl="0" w:tplc="25C0900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E47C3E"/>
    <w:multiLevelType w:val="hybridMultilevel"/>
    <w:tmpl w:val="688067A4"/>
    <w:lvl w:ilvl="0" w:tplc="76A0360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C55E24"/>
    <w:multiLevelType w:val="hybridMultilevel"/>
    <w:tmpl w:val="CC50B678"/>
    <w:lvl w:ilvl="0" w:tplc="7110CE1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8C132E"/>
    <w:multiLevelType w:val="hybridMultilevel"/>
    <w:tmpl w:val="F5684D76"/>
    <w:lvl w:ilvl="0" w:tplc="A606D55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8010BB"/>
    <w:multiLevelType w:val="hybridMultilevel"/>
    <w:tmpl w:val="1BB082BA"/>
    <w:lvl w:ilvl="0" w:tplc="1DDE182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6F6906"/>
    <w:multiLevelType w:val="hybridMultilevel"/>
    <w:tmpl w:val="D466F9A4"/>
    <w:lvl w:ilvl="0" w:tplc="EE885B2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15E7FEE"/>
    <w:multiLevelType w:val="hybridMultilevel"/>
    <w:tmpl w:val="61963794"/>
    <w:lvl w:ilvl="0" w:tplc="918049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180037D"/>
    <w:multiLevelType w:val="hybridMultilevel"/>
    <w:tmpl w:val="E146D3FE"/>
    <w:lvl w:ilvl="0" w:tplc="761C7F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49A1717"/>
    <w:multiLevelType w:val="hybridMultilevel"/>
    <w:tmpl w:val="E1806D76"/>
    <w:lvl w:ilvl="0" w:tplc="2B34EF8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20636"/>
    <w:multiLevelType w:val="hybridMultilevel"/>
    <w:tmpl w:val="0D9C8A74"/>
    <w:lvl w:ilvl="0" w:tplc="84C86B86">
      <w:start w:val="1"/>
      <w:numFmt w:val="decimal"/>
      <w:lvlText w:val="%1."/>
      <w:lvlJc w:val="left"/>
      <w:pPr>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07007A"/>
    <w:multiLevelType w:val="hybridMultilevel"/>
    <w:tmpl w:val="D5AA955E"/>
    <w:lvl w:ilvl="0" w:tplc="26A2573A">
      <w:start w:val="1"/>
      <w:numFmt w:val="upperRoman"/>
      <w:lvlText w:val="%1."/>
      <w:lvlJc w:val="left"/>
      <w:pPr>
        <w:tabs>
          <w:tab w:val="num" w:pos="1146"/>
        </w:tabs>
        <w:ind w:left="1146"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BED5BD2"/>
    <w:multiLevelType w:val="hybridMultilevel"/>
    <w:tmpl w:val="92E6059A"/>
    <w:lvl w:ilvl="0" w:tplc="AAA2723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DD20200"/>
    <w:multiLevelType w:val="hybridMultilevel"/>
    <w:tmpl w:val="C6C4C820"/>
    <w:lvl w:ilvl="0" w:tplc="F94A2D58">
      <w:start w:val="1"/>
      <w:numFmt w:val="lowerLetter"/>
      <w:lvlText w:val="%1)"/>
      <w:lvlJc w:val="left"/>
      <w:pPr>
        <w:tabs>
          <w:tab w:val="num" w:pos="1710"/>
        </w:tabs>
        <w:ind w:left="171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2E40877"/>
    <w:multiLevelType w:val="hybridMultilevel"/>
    <w:tmpl w:val="EF3A4900"/>
    <w:lvl w:ilvl="0" w:tplc="7A14ED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A21262"/>
    <w:multiLevelType w:val="hybridMultilevel"/>
    <w:tmpl w:val="C5AE5F1E"/>
    <w:lvl w:ilvl="0" w:tplc="F94A2D58">
      <w:start w:val="1"/>
      <w:numFmt w:val="lowerLetter"/>
      <w:lvlText w:val="%1)"/>
      <w:lvlJc w:val="left"/>
      <w:pPr>
        <w:tabs>
          <w:tab w:val="num" w:pos="1710"/>
        </w:tabs>
        <w:ind w:left="171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9"/>
  </w:num>
  <w:num w:numId="5">
    <w:abstractNumId w:val="7"/>
  </w:num>
  <w:num w:numId="6">
    <w:abstractNumId w:val="14"/>
  </w:num>
  <w:num w:numId="7">
    <w:abstractNumId w:val="0"/>
  </w:num>
  <w:num w:numId="8">
    <w:abstractNumId w:val="6"/>
  </w:num>
  <w:num w:numId="9">
    <w:abstractNumId w:val="8"/>
  </w:num>
  <w:num w:numId="10">
    <w:abstractNumId w:val="12"/>
  </w:num>
  <w:num w:numId="11">
    <w:abstractNumId w:val="16"/>
  </w:num>
  <w:num w:numId="12">
    <w:abstractNumId w:val="11"/>
  </w:num>
  <w:num w:numId="13">
    <w:abstractNumId w:val="2"/>
  </w:num>
  <w:num w:numId="14">
    <w:abstractNumId w:val="13"/>
  </w:num>
  <w:num w:numId="15">
    <w:abstractNumId w:val="4"/>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13DA"/>
    <w:rsid w:val="00022301"/>
    <w:rsid w:val="00071F35"/>
    <w:rsid w:val="000B56E8"/>
    <w:rsid w:val="000D0AB4"/>
    <w:rsid w:val="000D0D3E"/>
    <w:rsid w:val="000F2A44"/>
    <w:rsid w:val="001076EE"/>
    <w:rsid w:val="0013232B"/>
    <w:rsid w:val="00134349"/>
    <w:rsid w:val="00155C2F"/>
    <w:rsid w:val="00163F05"/>
    <w:rsid w:val="00167CE1"/>
    <w:rsid w:val="001B43E1"/>
    <w:rsid w:val="001C1C21"/>
    <w:rsid w:val="00213895"/>
    <w:rsid w:val="00230651"/>
    <w:rsid w:val="00245892"/>
    <w:rsid w:val="00273FCE"/>
    <w:rsid w:val="002817A1"/>
    <w:rsid w:val="0029241E"/>
    <w:rsid w:val="002B3DA1"/>
    <w:rsid w:val="003051A2"/>
    <w:rsid w:val="003159BB"/>
    <w:rsid w:val="00317F1A"/>
    <w:rsid w:val="003A5E3F"/>
    <w:rsid w:val="003B0195"/>
    <w:rsid w:val="003C5671"/>
    <w:rsid w:val="003E62C9"/>
    <w:rsid w:val="00425D83"/>
    <w:rsid w:val="004402D6"/>
    <w:rsid w:val="00450888"/>
    <w:rsid w:val="00451D10"/>
    <w:rsid w:val="004F5764"/>
    <w:rsid w:val="004F5922"/>
    <w:rsid w:val="00502A15"/>
    <w:rsid w:val="00541784"/>
    <w:rsid w:val="0054423C"/>
    <w:rsid w:val="005553E5"/>
    <w:rsid w:val="005578DD"/>
    <w:rsid w:val="005756C4"/>
    <w:rsid w:val="00581091"/>
    <w:rsid w:val="00597490"/>
    <w:rsid w:val="005B6397"/>
    <w:rsid w:val="005F7B7C"/>
    <w:rsid w:val="006401B5"/>
    <w:rsid w:val="00642920"/>
    <w:rsid w:val="00660FB7"/>
    <w:rsid w:val="00662D02"/>
    <w:rsid w:val="00684004"/>
    <w:rsid w:val="00685FEE"/>
    <w:rsid w:val="006A1B61"/>
    <w:rsid w:val="006A3AB6"/>
    <w:rsid w:val="006D5C4A"/>
    <w:rsid w:val="006E0323"/>
    <w:rsid w:val="006E0747"/>
    <w:rsid w:val="006E0D5A"/>
    <w:rsid w:val="00711067"/>
    <w:rsid w:val="007262B4"/>
    <w:rsid w:val="00735FE0"/>
    <w:rsid w:val="00747D25"/>
    <w:rsid w:val="0079335D"/>
    <w:rsid w:val="007A70B7"/>
    <w:rsid w:val="007B1D2F"/>
    <w:rsid w:val="007E0ECC"/>
    <w:rsid w:val="007E5AC6"/>
    <w:rsid w:val="00803E7E"/>
    <w:rsid w:val="00822237"/>
    <w:rsid w:val="008861E7"/>
    <w:rsid w:val="008A19CA"/>
    <w:rsid w:val="008C3100"/>
    <w:rsid w:val="008D3774"/>
    <w:rsid w:val="008D3AC6"/>
    <w:rsid w:val="008E3513"/>
    <w:rsid w:val="008E7257"/>
    <w:rsid w:val="0090004E"/>
    <w:rsid w:val="009202F7"/>
    <w:rsid w:val="00926152"/>
    <w:rsid w:val="00972ACC"/>
    <w:rsid w:val="009855BF"/>
    <w:rsid w:val="00995C47"/>
    <w:rsid w:val="009A64AD"/>
    <w:rsid w:val="00A00CE9"/>
    <w:rsid w:val="00A14541"/>
    <w:rsid w:val="00A22B71"/>
    <w:rsid w:val="00A44E80"/>
    <w:rsid w:val="00A551C4"/>
    <w:rsid w:val="00A63462"/>
    <w:rsid w:val="00A71B14"/>
    <w:rsid w:val="00AB072F"/>
    <w:rsid w:val="00AD21A3"/>
    <w:rsid w:val="00AF05C2"/>
    <w:rsid w:val="00B3428D"/>
    <w:rsid w:val="00B40AA1"/>
    <w:rsid w:val="00B91CC9"/>
    <w:rsid w:val="00BA2B41"/>
    <w:rsid w:val="00BC646E"/>
    <w:rsid w:val="00BD2BED"/>
    <w:rsid w:val="00BE25F1"/>
    <w:rsid w:val="00C16D2C"/>
    <w:rsid w:val="00C755F2"/>
    <w:rsid w:val="00C82C6E"/>
    <w:rsid w:val="00CB185E"/>
    <w:rsid w:val="00CD5DA5"/>
    <w:rsid w:val="00CE2A71"/>
    <w:rsid w:val="00CF6DBC"/>
    <w:rsid w:val="00D04E02"/>
    <w:rsid w:val="00D52BD3"/>
    <w:rsid w:val="00D629B7"/>
    <w:rsid w:val="00D72C3E"/>
    <w:rsid w:val="00DB4875"/>
    <w:rsid w:val="00DD3093"/>
    <w:rsid w:val="00DF0B22"/>
    <w:rsid w:val="00DF6377"/>
    <w:rsid w:val="00E15D78"/>
    <w:rsid w:val="00E21618"/>
    <w:rsid w:val="00E31D75"/>
    <w:rsid w:val="00E3655B"/>
    <w:rsid w:val="00E6773D"/>
    <w:rsid w:val="00EA0B7F"/>
    <w:rsid w:val="00EF25EF"/>
    <w:rsid w:val="00F31FB1"/>
    <w:rsid w:val="00F34C93"/>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B6"/>
    <w:rPr>
      <w:sz w:val="24"/>
      <w:szCs w:val="24"/>
      <w:lang w:val="es-ES" w:eastAsia="es-ES"/>
    </w:rPr>
  </w:style>
  <w:style w:type="paragraph" w:styleId="Ttulo1">
    <w:name w:val="heading 1"/>
    <w:basedOn w:val="Normal"/>
    <w:next w:val="Normal"/>
    <w:qFormat/>
    <w:rsid w:val="006A3AB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A3AB6"/>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6A3AB6"/>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6A3AB6"/>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A3AB6"/>
    <w:pPr>
      <w:spacing w:before="40"/>
      <w:ind w:firstLine="567"/>
      <w:jc w:val="both"/>
    </w:pPr>
    <w:rPr>
      <w:sz w:val="16"/>
      <w:szCs w:val="20"/>
      <w:lang w:eastAsia="en-US"/>
    </w:rPr>
  </w:style>
  <w:style w:type="paragraph" w:styleId="Ttulo">
    <w:name w:val="Title"/>
    <w:basedOn w:val="Normal"/>
    <w:qFormat/>
    <w:rsid w:val="006A3AB6"/>
    <w:pPr>
      <w:ind w:left="539" w:right="357" w:firstLine="539"/>
      <w:jc w:val="center"/>
    </w:pPr>
    <w:rPr>
      <w:rFonts w:ascii="Arial" w:hAnsi="Arial" w:cs="Arial"/>
      <w:b/>
      <w:bCs/>
    </w:rPr>
  </w:style>
  <w:style w:type="paragraph" w:styleId="Encabezado">
    <w:name w:val="header"/>
    <w:basedOn w:val="Normal"/>
    <w:rsid w:val="006A3AB6"/>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6A3AB6"/>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paragraph" w:styleId="Textodeglobo">
    <w:name w:val="Balloon Text"/>
    <w:basedOn w:val="Normal"/>
    <w:link w:val="TextodegloboCar"/>
    <w:rsid w:val="00C82C6E"/>
    <w:rPr>
      <w:rFonts w:ascii="Tahoma" w:hAnsi="Tahoma" w:cs="Tahoma"/>
      <w:sz w:val="16"/>
      <w:szCs w:val="16"/>
    </w:rPr>
  </w:style>
  <w:style w:type="character" w:customStyle="1" w:styleId="TextodegloboCar">
    <w:name w:val="Texto de globo Car"/>
    <w:basedOn w:val="Fuentedeprrafopredeter"/>
    <w:link w:val="Textodeglobo"/>
    <w:rsid w:val="00C82C6E"/>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B6"/>
    <w:rPr>
      <w:sz w:val="24"/>
      <w:szCs w:val="24"/>
      <w:lang w:val="es-ES" w:eastAsia="es-ES"/>
    </w:rPr>
  </w:style>
  <w:style w:type="paragraph" w:styleId="Ttulo1">
    <w:name w:val="heading 1"/>
    <w:basedOn w:val="Normal"/>
    <w:next w:val="Normal"/>
    <w:qFormat/>
    <w:rsid w:val="006A3AB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A3AB6"/>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6A3AB6"/>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6A3AB6"/>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A3AB6"/>
    <w:pPr>
      <w:spacing w:before="40"/>
      <w:ind w:firstLine="567"/>
      <w:jc w:val="both"/>
    </w:pPr>
    <w:rPr>
      <w:sz w:val="16"/>
      <w:szCs w:val="20"/>
      <w:lang w:eastAsia="en-US"/>
    </w:rPr>
  </w:style>
  <w:style w:type="paragraph" w:styleId="Ttulo">
    <w:name w:val="Title"/>
    <w:basedOn w:val="Normal"/>
    <w:qFormat/>
    <w:rsid w:val="006A3AB6"/>
    <w:pPr>
      <w:ind w:left="539" w:right="357" w:firstLine="539"/>
      <w:jc w:val="center"/>
    </w:pPr>
    <w:rPr>
      <w:rFonts w:ascii="Arial" w:hAnsi="Arial" w:cs="Arial"/>
      <w:b/>
      <w:bCs/>
    </w:rPr>
  </w:style>
  <w:style w:type="paragraph" w:styleId="Encabezado">
    <w:name w:val="header"/>
    <w:basedOn w:val="Normal"/>
    <w:rsid w:val="006A3AB6"/>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6A3AB6"/>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paragraph" w:styleId="Textodeglobo">
    <w:name w:val="Balloon Text"/>
    <w:basedOn w:val="Normal"/>
    <w:link w:val="TextodegloboCar"/>
    <w:rsid w:val="00C82C6E"/>
    <w:rPr>
      <w:rFonts w:ascii="Tahoma" w:hAnsi="Tahoma" w:cs="Tahoma"/>
      <w:sz w:val="16"/>
      <w:szCs w:val="16"/>
    </w:rPr>
  </w:style>
  <w:style w:type="character" w:customStyle="1" w:styleId="TextodegloboCar">
    <w:name w:val="Texto de globo Car"/>
    <w:basedOn w:val="Fuentedeprrafopredeter"/>
    <w:link w:val="Textodeglobo"/>
    <w:rsid w:val="00C82C6E"/>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jetam.gob.mx/Tribunatel.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ibunatel@tamaulipas.gob.mx" TargetMode="External"/><Relationship Id="rId4" Type="http://schemas.openxmlformats.org/officeDocument/2006/relationships/settings" Target="settings.xml"/><Relationship Id="rId9" Type="http://schemas.openxmlformats.org/officeDocument/2006/relationships/hyperlink" Target="mailto:uinfo.pje@tamaulipas.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5292</Words>
  <Characters>29111</Characters>
  <Application>Microsoft Office Word</Application>
  <DocSecurity>4</DocSecurity>
  <Lines>242</Lines>
  <Paragraphs>68</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34335</CharactersWithSpaces>
  <SharedDoc>false</SharedDoc>
  <HLinks>
    <vt:vector size="18" baseType="variant">
      <vt:variant>
        <vt:i4>8257642</vt:i4>
      </vt:variant>
      <vt:variant>
        <vt:i4>6</vt:i4>
      </vt:variant>
      <vt:variant>
        <vt:i4>0</vt:i4>
      </vt:variant>
      <vt:variant>
        <vt:i4>5</vt:i4>
      </vt:variant>
      <vt:variant>
        <vt:lpwstr>http://www.pjetam.gob.mx/Tribunatel.htm</vt:lpwstr>
      </vt:variant>
      <vt:variant>
        <vt:lpwstr/>
      </vt:variant>
      <vt:variant>
        <vt:i4>4784167</vt:i4>
      </vt:variant>
      <vt:variant>
        <vt:i4>3</vt:i4>
      </vt:variant>
      <vt:variant>
        <vt:i4>0</vt:i4>
      </vt:variant>
      <vt:variant>
        <vt:i4>5</vt:i4>
      </vt:variant>
      <vt:variant>
        <vt:lpwstr>mailto:tribunatel@tamaulipas.gob.mx</vt:lpwstr>
      </vt:variant>
      <vt:variant>
        <vt:lpwstr/>
      </vt:variant>
      <vt:variant>
        <vt:i4>7340102</vt:i4>
      </vt:variant>
      <vt:variant>
        <vt:i4>0</vt:i4>
      </vt:variant>
      <vt:variant>
        <vt:i4>0</vt:i4>
      </vt:variant>
      <vt:variant>
        <vt:i4>5</vt:i4>
      </vt:variant>
      <vt:variant>
        <vt:lpwstr>mailto:uinfo.pje@tamaulipas.gob.mx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Usuario</cp:lastModifiedBy>
  <cp:revision>2</cp:revision>
  <dcterms:created xsi:type="dcterms:W3CDTF">2021-10-25T19:32:00Z</dcterms:created>
  <dcterms:modified xsi:type="dcterms:W3CDTF">2021-10-25T19:32:00Z</dcterms:modified>
</cp:coreProperties>
</file>